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6C7E3" w14:textId="2B67839D" w:rsidR="004B24C1" w:rsidRDefault="004B24C1" w:rsidP="00C8247E">
      <w:pPr>
        <w:spacing w:before="40"/>
      </w:pPr>
    </w:p>
    <w:p w14:paraId="3D30DBED" w14:textId="77777777" w:rsidR="00581119" w:rsidRDefault="00581119" w:rsidP="00C8247E">
      <w:pPr>
        <w:spacing w:before="40"/>
      </w:pPr>
    </w:p>
    <w:p w14:paraId="03E2AA85" w14:textId="77777777" w:rsidR="008B5DA5" w:rsidRDefault="008B5DA5" w:rsidP="00AC09E1">
      <w:pPr>
        <w:pStyle w:val="Title"/>
      </w:pPr>
      <w:r>
        <w:t>SECTION 08 32 13</w:t>
      </w:r>
    </w:p>
    <w:p w14:paraId="29B451E3" w14:textId="668E5FB1" w:rsidR="00866368" w:rsidRDefault="008B5DA5" w:rsidP="00AC09E1">
      <w:pPr>
        <w:pStyle w:val="Title"/>
      </w:pPr>
      <w:r>
        <w:t>SLIDING ALUMINUM</w:t>
      </w:r>
      <w:r w:rsidR="005C5AE4">
        <w:t xml:space="preserve"> </w:t>
      </w:r>
      <w:r>
        <w:t>FRAMED GLASS DOORS</w:t>
      </w:r>
    </w:p>
    <w:p w14:paraId="05B63355" w14:textId="77777777" w:rsidR="00DE6580" w:rsidRPr="00F92C82" w:rsidRDefault="00DE6580" w:rsidP="004328EF">
      <w:pPr>
        <w:pStyle w:val="Heading1"/>
      </w:pPr>
      <w:r w:rsidRPr="00F92C82">
        <w:t>GENERAL</w:t>
      </w:r>
    </w:p>
    <w:p w14:paraId="39DBEA65" w14:textId="77777777" w:rsidR="00F9295F" w:rsidRDefault="00F9295F" w:rsidP="004328EF">
      <w:pPr>
        <w:pStyle w:val="Heading2"/>
      </w:pPr>
      <w:r>
        <w:t>SUMMARY</w:t>
      </w:r>
    </w:p>
    <w:p w14:paraId="44BBE61B" w14:textId="5723845D" w:rsidR="00140AF0" w:rsidRDefault="00866368" w:rsidP="00DB6BB2">
      <w:pPr>
        <w:pStyle w:val="Heading3"/>
      </w:pPr>
      <w:r w:rsidRPr="00866368">
        <w:t xml:space="preserve">Section </w:t>
      </w:r>
      <w:r w:rsidR="00C50173">
        <w:t>i</w:t>
      </w:r>
      <w:r w:rsidRPr="00866368">
        <w:t>ncludes</w:t>
      </w:r>
      <w:r w:rsidR="00C50173" w:rsidRPr="00AA7A96">
        <w:t xml:space="preserve"> furnishing an</w:t>
      </w:r>
      <w:r w:rsidR="00280CFC">
        <w:t xml:space="preserve">d installing a </w:t>
      </w:r>
      <w:r w:rsidR="005E5762">
        <w:t>floor track</w:t>
      </w:r>
      <w:r w:rsidR="006C1865">
        <w:t xml:space="preserve"> supported</w:t>
      </w:r>
      <w:r w:rsidR="00FF1649">
        <w:t>,</w:t>
      </w:r>
      <w:r w:rsidR="00FF1649" w:rsidRPr="00FF1649">
        <w:t xml:space="preserve"> </w:t>
      </w:r>
      <w:r w:rsidR="00496CBC">
        <w:t>minimal</w:t>
      </w:r>
      <w:r w:rsidR="00FE3935">
        <w:t xml:space="preserve"> aluminum</w:t>
      </w:r>
      <w:r w:rsidR="005C5AE4">
        <w:t xml:space="preserve"> </w:t>
      </w:r>
      <w:r w:rsidR="006C1865">
        <w:t>framed,</w:t>
      </w:r>
      <w:r w:rsidR="00FF1649" w:rsidRPr="00FF1649">
        <w:t xml:space="preserve"> glass door</w:t>
      </w:r>
      <w:r w:rsidR="00140AF0" w:rsidRPr="00866368">
        <w:t xml:space="preserve"> </w:t>
      </w:r>
      <w:r w:rsidR="00140AF0">
        <w:t>panel</w:t>
      </w:r>
      <w:r w:rsidR="001C7C21">
        <w:t xml:space="preserve"> </w:t>
      </w:r>
      <w:r w:rsidR="008B5DA5">
        <w:t xml:space="preserve">/ wall </w:t>
      </w:r>
      <w:r w:rsidR="00140AF0" w:rsidRPr="00866368">
        <w:t>system</w:t>
      </w:r>
      <w:r w:rsidR="00140AF0">
        <w:t xml:space="preserve"> </w:t>
      </w:r>
      <w:r w:rsidR="00280CFC">
        <w:t>that includes</w:t>
      </w:r>
      <w:r w:rsidR="00140AF0">
        <w:t>:</w:t>
      </w:r>
    </w:p>
    <w:p w14:paraId="7777633C" w14:textId="48765737" w:rsidR="00D550B9" w:rsidRDefault="00D440AB" w:rsidP="00471736">
      <w:pPr>
        <w:pStyle w:val="Heading4"/>
      </w:pPr>
      <w:r>
        <w:t xml:space="preserve">Minimal profile aluminum panel </w:t>
      </w:r>
      <w:r w:rsidR="00D550B9">
        <w:t>fram</w:t>
      </w:r>
      <w:r>
        <w:t>ing</w:t>
      </w:r>
      <w:r w:rsidR="004328EF">
        <w:t>.</w:t>
      </w:r>
      <w:r>
        <w:t xml:space="preserve"> </w:t>
      </w:r>
    </w:p>
    <w:p w14:paraId="3A26F54D" w14:textId="777B18E1" w:rsidR="004D3963" w:rsidRDefault="004D3963" w:rsidP="00471736">
      <w:pPr>
        <w:pStyle w:val="Heading4"/>
      </w:pPr>
      <w:r>
        <w:t>Integrated aluminum head guide rail tracks</w:t>
      </w:r>
      <w:r w:rsidR="004328EF">
        <w:t>.</w:t>
      </w:r>
    </w:p>
    <w:p w14:paraId="039D523C" w14:textId="4064D639" w:rsidR="004D3963" w:rsidRDefault="004D3963" w:rsidP="00471736">
      <w:pPr>
        <w:pStyle w:val="Heading4"/>
      </w:pPr>
      <w:r>
        <w:t xml:space="preserve">Integrated </w:t>
      </w:r>
      <w:r w:rsidR="00496CBC">
        <w:t xml:space="preserve">aluminum </w:t>
      </w:r>
      <w:r>
        <w:t xml:space="preserve">running floor </w:t>
      </w:r>
      <w:r w:rsidR="00B748B8">
        <w:t>rail sill</w:t>
      </w:r>
      <w:r>
        <w:t xml:space="preserve"> track</w:t>
      </w:r>
      <w:r w:rsidR="00496CBC">
        <w:t xml:space="preserve">s with stainless steel </w:t>
      </w:r>
      <w:r w:rsidR="00265D65">
        <w:t>rail runner</w:t>
      </w:r>
      <w:r w:rsidR="005E65FC">
        <w:t xml:space="preserve"> insert</w:t>
      </w:r>
      <w:r w:rsidR="00265D65">
        <w:t>s</w:t>
      </w:r>
      <w:r w:rsidR="004328EF">
        <w:t>.</w:t>
      </w:r>
    </w:p>
    <w:p w14:paraId="4568714F" w14:textId="77777777" w:rsidR="00D550B9" w:rsidRDefault="00975E41" w:rsidP="00471736">
      <w:pPr>
        <w:pStyle w:val="Heading4"/>
      </w:pPr>
      <w:r>
        <w:t>Manual s</w:t>
      </w:r>
      <w:r w:rsidR="00D550B9">
        <w:t xml:space="preserve">liding </w:t>
      </w:r>
      <w:r w:rsidR="00D550B9" w:rsidRPr="00FF1649">
        <w:t>hardware</w:t>
      </w:r>
    </w:p>
    <w:p w14:paraId="52CFAF4D" w14:textId="0899D54E" w:rsidR="00D56856" w:rsidRDefault="005E65FC" w:rsidP="00DB6BB2">
      <w:pPr>
        <w:pStyle w:val="Heading5"/>
      </w:pPr>
      <w:r>
        <w:t>C</w:t>
      </w:r>
      <w:r w:rsidR="00D56856">
        <w:t>arri</w:t>
      </w:r>
      <w:r w:rsidR="00FC0455">
        <w:t xml:space="preserve">er </w:t>
      </w:r>
      <w:r>
        <w:t>rollers,</w:t>
      </w:r>
      <w:r w:rsidR="00D56856">
        <w:t xml:space="preserve"> ball bearings</w:t>
      </w:r>
      <w:r w:rsidR="005C5AE4">
        <w:t>,</w:t>
      </w:r>
      <w:r>
        <w:t xml:space="preserve"> </w:t>
      </w:r>
      <w:r w:rsidRPr="005E65FC">
        <w:t>and wheels</w:t>
      </w:r>
      <w:r w:rsidR="004328EF">
        <w:t>.</w:t>
      </w:r>
      <w:r w:rsidRPr="005E65FC">
        <w:t xml:space="preserve"> </w:t>
      </w:r>
    </w:p>
    <w:p w14:paraId="04850161" w14:textId="7DF71512" w:rsidR="00D550B9" w:rsidRDefault="005E65FC" w:rsidP="00DB6BB2">
      <w:pPr>
        <w:pStyle w:val="Heading5"/>
      </w:pPr>
      <w:r>
        <w:t>L</w:t>
      </w:r>
      <w:r w:rsidR="00D550B9" w:rsidRPr="00FF1649">
        <w:t>ocking hardware</w:t>
      </w:r>
      <w:r w:rsidR="000E383B">
        <w:t xml:space="preserve"> with handle</w:t>
      </w:r>
      <w:r w:rsidR="004328EF">
        <w:t>.</w:t>
      </w:r>
    </w:p>
    <w:p w14:paraId="7D92A8FF" w14:textId="0D292181" w:rsidR="004D3963" w:rsidRDefault="00D440AB" w:rsidP="00DB6BB2">
      <w:pPr>
        <w:pStyle w:val="Heading5"/>
      </w:pPr>
      <w:r>
        <w:t>Gasket seals and brushes</w:t>
      </w:r>
      <w:r w:rsidR="004328EF">
        <w:t>.</w:t>
      </w:r>
    </w:p>
    <w:p w14:paraId="7E6A38C4" w14:textId="36B9B387" w:rsidR="004D3963" w:rsidRDefault="004D3963" w:rsidP="00471736">
      <w:pPr>
        <w:pStyle w:val="Heading4"/>
      </w:pPr>
      <w:r>
        <w:t>G</w:t>
      </w:r>
      <w:r w:rsidRPr="00FF1649">
        <w:t>lass and glazing</w:t>
      </w:r>
      <w:r w:rsidR="004328EF">
        <w:t>.</w:t>
      </w:r>
    </w:p>
    <w:p w14:paraId="4C10BA67" w14:textId="0C46C3BE" w:rsidR="000A75CC" w:rsidRPr="000A75CC" w:rsidRDefault="000A75CC" w:rsidP="00471736">
      <w:pPr>
        <w:pStyle w:val="Heading4"/>
      </w:pPr>
      <w:r>
        <w:t>Insect Screen</w:t>
      </w:r>
      <w:r w:rsidR="005C5AE4">
        <w:t xml:space="preserve"> by others</w:t>
      </w:r>
      <w:r>
        <w:t xml:space="preserve"> (optional)</w:t>
      </w:r>
      <w:r w:rsidR="004328EF">
        <w:t>.</w:t>
      </w:r>
    </w:p>
    <w:p w14:paraId="38CBDD5B" w14:textId="1334C6AF" w:rsidR="002C0106" w:rsidRDefault="002C0106" w:rsidP="00471736">
      <w:pPr>
        <w:pStyle w:val="Heading4"/>
      </w:pPr>
      <w:r>
        <w:t>Accessories as required for a complete working installation.</w:t>
      </w:r>
    </w:p>
    <w:p w14:paraId="5EB502A2" w14:textId="77777777" w:rsidR="00041DF6" w:rsidRPr="00496CBC" w:rsidRDefault="00041DF6" w:rsidP="00891277">
      <w:pPr>
        <w:pStyle w:val="SpecifierNote"/>
      </w:pPr>
      <w:r>
        <w:t>NOTE:</w:t>
      </w:r>
      <w:r>
        <w:tab/>
        <w:t>S</w:t>
      </w:r>
      <w:r w:rsidRPr="00496CBC">
        <w:t>witched or remote</w:t>
      </w:r>
      <w:r>
        <w:t>ly</w:t>
      </w:r>
      <w:r w:rsidRPr="00496CBC">
        <w:t xml:space="preserve"> activated </w:t>
      </w:r>
      <w:r>
        <w:t>"E</w:t>
      </w:r>
      <w:r w:rsidRPr="00496CBC">
        <w:t xml:space="preserve">lectrical </w:t>
      </w:r>
      <w:r>
        <w:t>D</w:t>
      </w:r>
      <w:r w:rsidRPr="00496CBC">
        <w:t xml:space="preserve">rive </w:t>
      </w:r>
      <w:r>
        <w:t xml:space="preserve">Assembly" operation is </w:t>
      </w:r>
      <w:r w:rsidRPr="00496CBC">
        <w:t xml:space="preserve">available </w:t>
      </w:r>
      <w:r>
        <w:t>by others as an option</w:t>
      </w:r>
      <w:r w:rsidRPr="00496CBC">
        <w:t>.</w:t>
      </w:r>
    </w:p>
    <w:p w14:paraId="6132D9A4" w14:textId="7EFCACF9" w:rsidR="006737A9" w:rsidRDefault="006737A9" w:rsidP="00471736">
      <w:pPr>
        <w:pStyle w:val="Heading4"/>
      </w:pPr>
      <w:r w:rsidRPr="00564CBE">
        <w:t>Electrical drive assembly</w:t>
      </w:r>
      <w:r w:rsidR="004328EF">
        <w:t>.</w:t>
      </w:r>
    </w:p>
    <w:p w14:paraId="76D44BC8" w14:textId="02193C22" w:rsidR="00280CFC" w:rsidRDefault="00280CFC" w:rsidP="00DB6BB2">
      <w:pPr>
        <w:pStyle w:val="Heading3"/>
      </w:pPr>
      <w:r>
        <w:t xml:space="preserve">Related Documents and Sections: </w:t>
      </w:r>
      <w:r w:rsidR="001C2855">
        <w:t xml:space="preserve">Contractor to examine </w:t>
      </w:r>
      <w:r>
        <w:t>Contract Documents for requirements that directly affect or are affected by Work of this Section. A list of those Documents and Sections include, but is not limited to, the following:</w:t>
      </w:r>
    </w:p>
    <w:p w14:paraId="496C2461" w14:textId="5B1E4560" w:rsidR="00280CFC" w:rsidRPr="009F7D16" w:rsidRDefault="00280CFC" w:rsidP="00471736">
      <w:pPr>
        <w:pStyle w:val="Heading4"/>
      </w:pPr>
      <w:r w:rsidRPr="009F7D16">
        <w:t xml:space="preserve">Drawings and general provisions of the Contract, including General and Supplementary Conditions and Division 01 General Requirements, Specification Sections, apply to this </w:t>
      </w:r>
      <w:r w:rsidR="004328EF" w:rsidRPr="009F7D16">
        <w:t>Section.</w:t>
      </w:r>
    </w:p>
    <w:p w14:paraId="54BC664B" w14:textId="3E84BE0C" w:rsidR="00805692" w:rsidRDefault="00805692" w:rsidP="00471736">
      <w:pPr>
        <w:pStyle w:val="Heading4"/>
      </w:pPr>
      <w:r>
        <w:t>Section 03 30 00, Cast-In-Place Concrete: Inset floor track</w:t>
      </w:r>
      <w:r w:rsidR="004328EF">
        <w:t>.</w:t>
      </w:r>
    </w:p>
    <w:p w14:paraId="5AAD28E8" w14:textId="057BBA4A" w:rsidR="00280CFC" w:rsidRPr="00103DC2" w:rsidRDefault="00280CFC" w:rsidP="00471736">
      <w:pPr>
        <w:pStyle w:val="Heading4"/>
      </w:pPr>
      <w:r w:rsidRPr="00103DC2">
        <w:t>Section 06</w:t>
      </w:r>
      <w:r>
        <w:t xml:space="preserve"> </w:t>
      </w:r>
      <w:r w:rsidRPr="00103DC2">
        <w:t>10</w:t>
      </w:r>
      <w:r>
        <w:t xml:space="preserve"> </w:t>
      </w:r>
      <w:r w:rsidRPr="00103DC2">
        <w:t xml:space="preserve">00, Rough Carpentry: </w:t>
      </w:r>
      <w:r>
        <w:t>Wood framing R.O.</w:t>
      </w:r>
      <w:r w:rsidRPr="00305B53">
        <w:t xml:space="preserve"> </w:t>
      </w:r>
      <w:r>
        <w:t>and blocking</w:t>
      </w:r>
      <w:r w:rsidR="004328EF">
        <w:t>.</w:t>
      </w:r>
    </w:p>
    <w:p w14:paraId="40072812" w14:textId="76A659E2" w:rsidR="00D56856" w:rsidRDefault="00280CFC" w:rsidP="00471736">
      <w:pPr>
        <w:pStyle w:val="Heading4"/>
      </w:pPr>
      <w:r w:rsidRPr="009F7D16">
        <w:t>Section 07</w:t>
      </w:r>
      <w:r>
        <w:t xml:space="preserve"> 90 </w:t>
      </w:r>
      <w:r w:rsidRPr="009F7D16">
        <w:t xml:space="preserve">00, Joint </w:t>
      </w:r>
      <w:r>
        <w:t>Protection</w:t>
      </w:r>
      <w:r w:rsidR="004328EF">
        <w:t>.</w:t>
      </w:r>
    </w:p>
    <w:p w14:paraId="6D990192" w14:textId="66D32B5C" w:rsidR="00E36D02" w:rsidRDefault="00280CFC" w:rsidP="00471736">
      <w:pPr>
        <w:pStyle w:val="Heading4"/>
      </w:pPr>
      <w:r w:rsidRPr="00103DC2">
        <w:t>Section 0</w:t>
      </w:r>
      <w:r>
        <w:t xml:space="preserve">9 </w:t>
      </w:r>
      <w:r w:rsidRPr="00280CFC">
        <w:t>22 16</w:t>
      </w:r>
      <w:r>
        <w:t>,</w:t>
      </w:r>
      <w:r w:rsidRPr="00280CFC">
        <w:t xml:space="preserve"> Non-Structural Metal Framing</w:t>
      </w:r>
      <w:r w:rsidRPr="00103DC2">
        <w:t xml:space="preserve">: </w:t>
      </w:r>
      <w:r>
        <w:t>Metal framing R.O.</w:t>
      </w:r>
      <w:r w:rsidRPr="00305B53">
        <w:t xml:space="preserve"> </w:t>
      </w:r>
      <w:r>
        <w:t>and reinforcement</w:t>
      </w:r>
      <w:r w:rsidR="004328EF">
        <w:t>.</w:t>
      </w:r>
    </w:p>
    <w:p w14:paraId="21DE1F60" w14:textId="4E3356CA" w:rsidR="00D56856" w:rsidRDefault="00E36D02" w:rsidP="00471736">
      <w:pPr>
        <w:pStyle w:val="Heading4"/>
      </w:pPr>
      <w:r>
        <w:t>Section 10 22 43, Sliding</w:t>
      </w:r>
      <w:r w:rsidR="006247BF">
        <w:t xml:space="preserve"> Glass</w:t>
      </w:r>
      <w:r>
        <w:t xml:space="preserve"> Partitions</w:t>
      </w:r>
      <w:r w:rsidR="006247BF">
        <w:t>:</w:t>
      </w:r>
      <w:r>
        <w:t xml:space="preserve"> </w:t>
      </w:r>
      <w:bookmarkStart w:id="0" w:name="_Hlk9521623"/>
      <w:r>
        <w:t xml:space="preserve">NanaWall </w:t>
      </w:r>
      <w:r w:rsidR="00BF1ECC" w:rsidRPr="00D440AB">
        <w:rPr>
          <w:sz w:val="22"/>
          <w:szCs w:val="22"/>
        </w:rPr>
        <w:t>cero</w:t>
      </w:r>
      <w:r w:rsidR="004328EF">
        <w:rPr>
          <w:sz w:val="22"/>
          <w:szCs w:val="22"/>
        </w:rPr>
        <w:t>.</w:t>
      </w:r>
    </w:p>
    <w:bookmarkEnd w:id="0"/>
    <w:p w14:paraId="6166578D" w14:textId="77777777" w:rsidR="00F9295F" w:rsidRDefault="00F9295F" w:rsidP="004328EF">
      <w:pPr>
        <w:pStyle w:val="Heading2"/>
      </w:pPr>
      <w:r w:rsidRPr="002B2575">
        <w:t>REFERENCES</w:t>
      </w:r>
    </w:p>
    <w:p w14:paraId="2E39A679" w14:textId="77777777" w:rsidR="00F9295F" w:rsidRDefault="00F9295F" w:rsidP="00DB6BB2">
      <w:pPr>
        <w:pStyle w:val="Heading3"/>
      </w:pPr>
      <w:r>
        <w:t xml:space="preserve">Reference Standards in accordance with </w:t>
      </w:r>
      <w:r w:rsidR="00280CFC">
        <w:t xml:space="preserve">Division 01 and </w:t>
      </w:r>
      <w:r>
        <w:t>current editions from the following:</w:t>
      </w:r>
    </w:p>
    <w:p w14:paraId="74B43929" w14:textId="78BA0970" w:rsidR="005E5762" w:rsidRPr="005E5762" w:rsidRDefault="005E5762" w:rsidP="00471736">
      <w:pPr>
        <w:pStyle w:val="Heading4"/>
      </w:pPr>
      <w:r w:rsidRPr="005E5762">
        <w:t xml:space="preserve">AAMA. American Architectural Manufacturers Association; </w:t>
      </w:r>
      <w:r w:rsidRPr="00D07324">
        <w:t>www.aamanet.org</w:t>
      </w:r>
    </w:p>
    <w:p w14:paraId="4101C57E" w14:textId="20C159D2" w:rsidR="00E6204B" w:rsidRDefault="00E6204B" w:rsidP="00DB6BB2">
      <w:pPr>
        <w:pStyle w:val="Heading5"/>
      </w:pPr>
      <w:r>
        <w:t xml:space="preserve">AAMA 501, Standard Test Method for Water Penetration of Windows, Curtain </w:t>
      </w:r>
      <w:r w:rsidR="00682FA0">
        <w:t>Walls,</w:t>
      </w:r>
      <w:r>
        <w:t xml:space="preserve"> and Doors Using Dynamic Pressure</w:t>
      </w:r>
      <w:r w:rsidR="00DB6BB2">
        <w:t>.</w:t>
      </w:r>
    </w:p>
    <w:p w14:paraId="7C024651" w14:textId="21477408" w:rsidR="005E5762" w:rsidRPr="005E5762" w:rsidRDefault="000A75CC" w:rsidP="00DB6BB2">
      <w:pPr>
        <w:pStyle w:val="Heading5"/>
      </w:pPr>
      <w:r>
        <w:t>AAMA 502</w:t>
      </w:r>
      <w:r w:rsidR="005E5762" w:rsidRPr="005E5762">
        <w:t xml:space="preserve">, Voluntary Specification for Field Testing of Newly Installed </w:t>
      </w:r>
      <w:r>
        <w:t>Fenestration Products</w:t>
      </w:r>
      <w:r w:rsidR="00DB6BB2">
        <w:t>.</w:t>
      </w:r>
    </w:p>
    <w:p w14:paraId="7E507F91" w14:textId="623BCF7A" w:rsidR="005E5762" w:rsidRPr="005E5762" w:rsidRDefault="005E5762" w:rsidP="00DB6BB2">
      <w:pPr>
        <w:pStyle w:val="Heading5"/>
      </w:pPr>
      <w:r w:rsidRPr="005E5762">
        <w:t>AAMA 611, Voluntary Specification for Anodized Architectural Aluminum</w:t>
      </w:r>
      <w:r w:rsidR="00DB6BB2">
        <w:t>.</w:t>
      </w:r>
    </w:p>
    <w:p w14:paraId="713ADE7A" w14:textId="2B9368A4" w:rsidR="005E5762" w:rsidRPr="005E5762" w:rsidRDefault="005E5762" w:rsidP="00DB6BB2">
      <w:pPr>
        <w:pStyle w:val="Heading5"/>
      </w:pPr>
      <w:r w:rsidRPr="005E5762">
        <w:lastRenderedPageBreak/>
        <w:t>AAMA 2604, Voluntary Specifications, Performance Requirements and Test Procedures for High Performance Organic Coatings on Aluminum Extrusions and Panels</w:t>
      </w:r>
      <w:r w:rsidR="00DB6BB2">
        <w:t>.</w:t>
      </w:r>
    </w:p>
    <w:p w14:paraId="7A75D172" w14:textId="539BB802" w:rsidR="008E290A" w:rsidRDefault="008E290A" w:rsidP="00DB6BB2">
      <w:pPr>
        <w:pStyle w:val="Heading5"/>
      </w:pPr>
      <w:r>
        <w:t>AAMA/WDMA/CSA 101/I.S.2/A440</w:t>
      </w:r>
      <w:r w:rsidR="00745AE6">
        <w:t>-11</w:t>
      </w:r>
      <w:r>
        <w:t>, NAFS</w:t>
      </w:r>
      <w:r w:rsidR="00745AE6">
        <w:t>-2011</w:t>
      </w:r>
      <w:r>
        <w:t xml:space="preserve">, North American Fenestration Standard - Specification for Windows, </w:t>
      </w:r>
      <w:r w:rsidR="002B3355">
        <w:t>Doors,</w:t>
      </w:r>
      <w:r>
        <w:t xml:space="preserve"> and Skylights</w:t>
      </w:r>
      <w:r w:rsidR="00DB6BB2">
        <w:t>.</w:t>
      </w:r>
    </w:p>
    <w:p w14:paraId="14F10E9C" w14:textId="77777777" w:rsidR="005E5762" w:rsidRPr="005E5762" w:rsidRDefault="005E5762" w:rsidP="00471736">
      <w:pPr>
        <w:pStyle w:val="Heading4"/>
      </w:pPr>
      <w:r w:rsidRPr="005E5762">
        <w:t xml:space="preserve">ANSI. American National Standards Institute; </w:t>
      </w:r>
      <w:r w:rsidRPr="005E5762">
        <w:rPr>
          <w:rStyle w:val="url"/>
          <w:rFonts w:eastAsia="Times New Roman"/>
        </w:rPr>
        <w:t>www.ansi.org</w:t>
      </w:r>
    </w:p>
    <w:p w14:paraId="7ECA2473" w14:textId="6354F381" w:rsidR="005E5762" w:rsidRPr="005E5762" w:rsidRDefault="005E5762" w:rsidP="00DB6BB2">
      <w:pPr>
        <w:pStyle w:val="Heading5"/>
      </w:pPr>
      <w:r w:rsidRPr="005E5762">
        <w:t xml:space="preserve">ANSI Z97.1, Safety Performance Specifications and Methods of Test for Safety Glazing Material Used </w:t>
      </w:r>
      <w:r w:rsidR="00E36D02">
        <w:t>i</w:t>
      </w:r>
      <w:r w:rsidRPr="005E5762">
        <w:t>n Buildings</w:t>
      </w:r>
      <w:r w:rsidR="00DB6BB2">
        <w:t>.</w:t>
      </w:r>
    </w:p>
    <w:p w14:paraId="2BE54F4F" w14:textId="77777777" w:rsidR="005E5762" w:rsidRPr="005E5762" w:rsidRDefault="005E5762" w:rsidP="00471736">
      <w:pPr>
        <w:pStyle w:val="Heading4"/>
      </w:pPr>
      <w:r w:rsidRPr="005E5762">
        <w:t>ASTM. ASTM International; www.astm.org</w:t>
      </w:r>
    </w:p>
    <w:p w14:paraId="1720432C" w14:textId="4D0E99D1" w:rsidR="005E5762" w:rsidRPr="005E5762" w:rsidRDefault="005E5762" w:rsidP="00DB6BB2">
      <w:pPr>
        <w:pStyle w:val="Heading5"/>
      </w:pPr>
      <w:r w:rsidRPr="005E5762">
        <w:t>ASTM C1036, Standard Specification for Flat Glass</w:t>
      </w:r>
      <w:r w:rsidR="00DB6BB2">
        <w:t>.</w:t>
      </w:r>
    </w:p>
    <w:p w14:paraId="4BBDAEAC" w14:textId="442FCDBA" w:rsidR="005E5762" w:rsidRPr="005E5762" w:rsidRDefault="005E5762" w:rsidP="00DB6BB2">
      <w:pPr>
        <w:pStyle w:val="Heading5"/>
      </w:pPr>
      <w:r w:rsidRPr="005E5762">
        <w:t>ASTM C1048, Standard Specification for Heat-Strengthened and Fully Tempered Flat Glass</w:t>
      </w:r>
      <w:r w:rsidR="00DB6BB2">
        <w:t>.</w:t>
      </w:r>
    </w:p>
    <w:p w14:paraId="46E2E575" w14:textId="78F43A80" w:rsidR="006737A9" w:rsidRDefault="00B748B8" w:rsidP="00DB6BB2">
      <w:pPr>
        <w:pStyle w:val="Heading5"/>
      </w:pPr>
      <w:r>
        <w:t>ASTM E90, Standard Test Method for Laboratory Measurement of Airborne Sound Transmission Loss of Building Partitions and Elements</w:t>
      </w:r>
      <w:r w:rsidR="00DB6BB2">
        <w:t>.</w:t>
      </w:r>
    </w:p>
    <w:p w14:paraId="2419ABB7" w14:textId="4C7529D9" w:rsidR="00D60793" w:rsidRDefault="00D60793" w:rsidP="00DB6BB2">
      <w:pPr>
        <w:pStyle w:val="Heading5"/>
      </w:pPr>
      <w:r>
        <w:t>ASTM E413, Classification for Rating Sound Insulation</w:t>
      </w:r>
      <w:r w:rsidR="00DB6BB2">
        <w:t>.</w:t>
      </w:r>
    </w:p>
    <w:p w14:paraId="0989A5B4" w14:textId="45D352A8" w:rsidR="006737A9" w:rsidRDefault="006737A9" w:rsidP="00DB6BB2">
      <w:pPr>
        <w:pStyle w:val="Heading5"/>
      </w:pPr>
      <w:r>
        <w:t>ASTM E1332, Standard Classification for Rating Outdoor-Indoor Sound Attenuation</w:t>
      </w:r>
      <w:r w:rsidR="00DB6BB2">
        <w:t>.</w:t>
      </w:r>
    </w:p>
    <w:p w14:paraId="00A6A8F6" w14:textId="5716D54A" w:rsidR="00E6204B" w:rsidRPr="00E6204B" w:rsidRDefault="00E6204B" w:rsidP="00DB6BB2">
      <w:pPr>
        <w:pStyle w:val="Heading5"/>
      </w:pPr>
      <w:r>
        <w:t>ASTM F842, Standard Test Methods for Measuring the Forced Entry Resistance of Sliding Door Assemblies</w:t>
      </w:r>
      <w:r w:rsidR="00DB6BB2">
        <w:t>.</w:t>
      </w:r>
    </w:p>
    <w:p w14:paraId="14AC8C2F" w14:textId="77777777" w:rsidR="00496CBC" w:rsidRPr="00496CBC" w:rsidRDefault="00496CBC" w:rsidP="00471736">
      <w:pPr>
        <w:pStyle w:val="Heading4"/>
      </w:pPr>
      <w:r w:rsidRPr="00496CBC">
        <w:t>Construction Products Directive (CPD), a legal mandate of the European Commission; http://ec.europa.eu/growth/single-market/european-standards/harmonised-standards/construction-products/index_en.htm</w:t>
      </w:r>
    </w:p>
    <w:p w14:paraId="3A8A9E00" w14:textId="77777777" w:rsidR="00496CBC" w:rsidRPr="00496CBC" w:rsidRDefault="00496CBC" w:rsidP="00DB6BB2">
      <w:pPr>
        <w:pStyle w:val="Heading5"/>
      </w:pPr>
      <w:r w:rsidRPr="00496CBC">
        <w:t>CE Mark; http://ec.europa.eu/growth/single-market/ce-marking/index_en.htm</w:t>
      </w:r>
    </w:p>
    <w:p w14:paraId="72DC2A72" w14:textId="77777777" w:rsidR="005E5762" w:rsidRPr="005E5762" w:rsidRDefault="005E5762" w:rsidP="00471736">
      <w:pPr>
        <w:pStyle w:val="Heading4"/>
      </w:pPr>
      <w:r w:rsidRPr="005E5762">
        <w:t xml:space="preserve">CPSC. Consumer Product Safety Commission; </w:t>
      </w:r>
      <w:r w:rsidRPr="005E5762">
        <w:rPr>
          <w:rStyle w:val="url"/>
          <w:rFonts w:eastAsia="Times New Roman"/>
        </w:rPr>
        <w:t>www.cpsc.gov</w:t>
      </w:r>
    </w:p>
    <w:p w14:paraId="035541AB" w14:textId="2201650E" w:rsidR="005E5762" w:rsidRPr="005E5762" w:rsidRDefault="005E5762" w:rsidP="00DB6BB2">
      <w:pPr>
        <w:pStyle w:val="Heading5"/>
      </w:pPr>
      <w:r w:rsidRPr="005E5762">
        <w:t>CPSC 16CFR-1201, Safety Standard for Architectural Glazing Materials</w:t>
      </w:r>
      <w:r w:rsidR="00DB6BB2">
        <w:t>.</w:t>
      </w:r>
    </w:p>
    <w:p w14:paraId="78C4E01C" w14:textId="77777777" w:rsidR="005E5762" w:rsidRPr="005E5762" w:rsidRDefault="005E5762" w:rsidP="00DB6BB2">
      <w:pPr>
        <w:pStyle w:val="Heading5"/>
      </w:pPr>
      <w:r w:rsidRPr="005E5762">
        <w:t>CSA Group (Canadian Standards Association); www.csagroup.org/global/en/home</w:t>
      </w:r>
    </w:p>
    <w:p w14:paraId="33D68BB5" w14:textId="2A8E9684" w:rsidR="005E5762" w:rsidRPr="00D56856" w:rsidRDefault="005E5762" w:rsidP="00DB6BB2">
      <w:pPr>
        <w:pStyle w:val="Heading5"/>
      </w:pPr>
      <w:r w:rsidRPr="00D56856">
        <w:t>CSA A440S1 - The Canadian supplement to North American (NAFS) standards</w:t>
      </w:r>
      <w:r w:rsidR="00DB6BB2">
        <w:t>.</w:t>
      </w:r>
    </w:p>
    <w:p w14:paraId="48BA8122" w14:textId="5929459C" w:rsidR="00772B5E" w:rsidRDefault="00772B5E" w:rsidP="00471736">
      <w:pPr>
        <w:pStyle w:val="Heading4"/>
      </w:pPr>
      <w:r>
        <w:t xml:space="preserve">DIN. </w:t>
      </w:r>
      <w:r w:rsidRPr="00694DD8">
        <w:t>"</w:t>
      </w:r>
      <w:r>
        <w:t>Deutsches Institut für Normung" (</w:t>
      </w:r>
      <w:r w:rsidRPr="00694DD8">
        <w:t>Germa</w:t>
      </w:r>
      <w:r>
        <w:t xml:space="preserve">n </w:t>
      </w:r>
      <w:r w:rsidR="00891549">
        <w:t>I</w:t>
      </w:r>
      <w:r>
        <w:t xml:space="preserve">nstitute for </w:t>
      </w:r>
      <w:r w:rsidR="00891549">
        <w:t>S</w:t>
      </w:r>
      <w:r>
        <w:t>tandardization</w:t>
      </w:r>
      <w:r w:rsidR="00B12ABA">
        <w:t>);</w:t>
      </w:r>
      <w:r w:rsidR="00DB6BB2">
        <w:t xml:space="preserve"> </w:t>
      </w:r>
      <w:r w:rsidRPr="00694DD8">
        <w:t>w</w:t>
      </w:r>
      <w:r>
        <w:t>ww.enstandard.eu/din-standards</w:t>
      </w:r>
      <w:r w:rsidR="00D56856">
        <w:t>; EN. "European Standards"; www.en-standard.eu</w:t>
      </w:r>
      <w:r w:rsidR="009A29EB">
        <w:t>; and ISO. "</w:t>
      </w:r>
      <w:r w:rsidR="009A29EB" w:rsidRPr="009A29EB">
        <w:t>International Organization for Standardization</w:t>
      </w:r>
      <w:r w:rsidR="009A29EB">
        <w:t xml:space="preserve">"; </w:t>
      </w:r>
      <w:r w:rsidR="009A29EB" w:rsidRPr="009A29EB">
        <w:t>www.iso.org/iso/home/store/catalogue_ics.htm</w:t>
      </w:r>
    </w:p>
    <w:p w14:paraId="35F8E226" w14:textId="1F6064FD" w:rsidR="002E4E83" w:rsidRDefault="002E4E83" w:rsidP="00DB6BB2">
      <w:pPr>
        <w:pStyle w:val="Heading5"/>
      </w:pPr>
      <w:r>
        <w:t>DIN EN 1191, Windows and doors - Resistance to repeated opening and closing - Test method; German version EN 1191:2000</w:t>
      </w:r>
      <w:r w:rsidR="00DB6BB2">
        <w:t>.</w:t>
      </w:r>
    </w:p>
    <w:p w14:paraId="28089BC1" w14:textId="4D191F61" w:rsidR="002E35D9" w:rsidRDefault="002E35D9" w:rsidP="00DB6BB2">
      <w:pPr>
        <w:pStyle w:val="Heading5"/>
      </w:pPr>
      <w:r w:rsidRPr="002E35D9">
        <w:t>DIN EN 1627</w:t>
      </w:r>
      <w:r>
        <w:t xml:space="preserve">, </w:t>
      </w:r>
      <w:r w:rsidRPr="002E35D9">
        <w:t xml:space="preserve">Pedestrian </w:t>
      </w:r>
      <w:r w:rsidR="00B66355" w:rsidRPr="002E35D9">
        <w:t>door sets</w:t>
      </w:r>
      <w:r w:rsidRPr="002E35D9">
        <w:t xml:space="preserve">, windows, curtain walling, </w:t>
      </w:r>
      <w:r w:rsidR="00682FA0" w:rsidRPr="002E35D9">
        <w:t>grilles,</w:t>
      </w:r>
      <w:r w:rsidRPr="002E35D9">
        <w:t xml:space="preserve"> and shutters - Burglar resistance - Requirements and classification</w:t>
      </w:r>
      <w:r w:rsidR="00DB6BB2">
        <w:t>.</w:t>
      </w:r>
    </w:p>
    <w:p w14:paraId="6D4C0DAF" w14:textId="7851A894" w:rsidR="002E35D9" w:rsidRDefault="002E35D9" w:rsidP="00DB6BB2">
      <w:pPr>
        <w:pStyle w:val="Heading5"/>
      </w:pPr>
      <w:r w:rsidRPr="002E35D9">
        <w:t>DIN EN 162</w:t>
      </w:r>
      <w:r>
        <w:t xml:space="preserve">8, Pedestrian </w:t>
      </w:r>
      <w:r w:rsidR="00B66355">
        <w:t>door sets</w:t>
      </w:r>
      <w:r>
        <w:t xml:space="preserve">, windows, curtain walling, </w:t>
      </w:r>
      <w:r w:rsidR="00682FA0">
        <w:t>grilles,</w:t>
      </w:r>
      <w:r>
        <w:t xml:space="preserve"> and shutters - Burglar resistance - Test method for the determination of resistance under static loading</w:t>
      </w:r>
      <w:r w:rsidR="00DB6BB2">
        <w:t>.</w:t>
      </w:r>
    </w:p>
    <w:p w14:paraId="19B5D2DC" w14:textId="3CD6D99F" w:rsidR="002E35D9" w:rsidRDefault="002E35D9" w:rsidP="00DB6BB2">
      <w:pPr>
        <w:pStyle w:val="Heading5"/>
      </w:pPr>
      <w:r w:rsidRPr="002E35D9">
        <w:t>DIN EN 162</w:t>
      </w:r>
      <w:r>
        <w:t xml:space="preserve">9, Pedestrian </w:t>
      </w:r>
      <w:r w:rsidR="00B66355">
        <w:t>door sets</w:t>
      </w:r>
      <w:r>
        <w:t xml:space="preserve">, windows, curtain walling, </w:t>
      </w:r>
      <w:r w:rsidR="00682FA0">
        <w:t>grilles,</w:t>
      </w:r>
      <w:r>
        <w:t xml:space="preserve"> and shutters - Burglar resistance - Test method for the determination of resistance under dynamic loading</w:t>
      </w:r>
      <w:r w:rsidR="00DB6BB2">
        <w:t>.</w:t>
      </w:r>
    </w:p>
    <w:p w14:paraId="6F670521" w14:textId="4A3C4D54" w:rsidR="002E35D9" w:rsidRDefault="002E35D9" w:rsidP="00DB6BB2">
      <w:pPr>
        <w:pStyle w:val="Heading5"/>
      </w:pPr>
      <w:r w:rsidRPr="002E35D9">
        <w:t>DIN EN 16</w:t>
      </w:r>
      <w:r>
        <w:t xml:space="preserve">30, </w:t>
      </w:r>
      <w:r w:rsidRPr="002E35D9">
        <w:t xml:space="preserve">Pedestrian </w:t>
      </w:r>
      <w:r w:rsidR="00B66355" w:rsidRPr="002E35D9">
        <w:t>door sets</w:t>
      </w:r>
      <w:r w:rsidRPr="002E35D9">
        <w:t xml:space="preserve">, windows, curtain walling, </w:t>
      </w:r>
      <w:r w:rsidR="00682FA0" w:rsidRPr="002E35D9">
        <w:t>grilles,</w:t>
      </w:r>
      <w:r w:rsidRPr="002E35D9">
        <w:t xml:space="preserve"> and shutters - Burglar resistance - Test method for the determination of resistance to manual burglary attempts</w:t>
      </w:r>
      <w:r w:rsidR="00DB6BB2">
        <w:t>.</w:t>
      </w:r>
    </w:p>
    <w:p w14:paraId="29A351CC" w14:textId="115ABE9A" w:rsidR="00D60793" w:rsidRDefault="00D60793" w:rsidP="00DB6BB2">
      <w:pPr>
        <w:pStyle w:val="Heading5"/>
      </w:pPr>
      <w:r>
        <w:t>DIN EN ISO 717-1</w:t>
      </w:r>
      <w:r w:rsidR="00633279">
        <w:t>,</w:t>
      </w:r>
      <w:r>
        <w:t xml:space="preserve"> Acoustics - Rating of sound insulation in buildings and building</w:t>
      </w:r>
      <w:r w:rsidR="00DB6BB2">
        <w:t xml:space="preserve"> elements.</w:t>
      </w:r>
    </w:p>
    <w:p w14:paraId="116CE520" w14:textId="79DC28BB" w:rsidR="00D60793" w:rsidRDefault="00D60793" w:rsidP="00DB6BB2">
      <w:pPr>
        <w:pStyle w:val="Heading5"/>
      </w:pPr>
      <w:r>
        <w:t>DIN EN ISO 9001</w:t>
      </w:r>
      <w:r w:rsidR="00682FA0">
        <w:t>,</w:t>
      </w:r>
      <w:r>
        <w:t xml:space="preserve"> 2015 quality management system registration</w:t>
      </w:r>
      <w:r w:rsidR="00DB6BB2">
        <w:t>.</w:t>
      </w:r>
    </w:p>
    <w:p w14:paraId="33DC31D5" w14:textId="266242F6" w:rsidR="00D60793" w:rsidRDefault="00D60793" w:rsidP="00DB6BB2">
      <w:pPr>
        <w:pStyle w:val="Heading5"/>
      </w:pPr>
      <w:r>
        <w:t>DIN EN ISO 10140-1, 2, 3, 4 &amp; 5</w:t>
      </w:r>
      <w:r w:rsidR="004B24C1">
        <w:t>,</w:t>
      </w:r>
      <w:r w:rsidR="00EE1032">
        <w:t xml:space="preserve"> Airborne sound measurement</w:t>
      </w:r>
      <w:r w:rsidR="00DB6BB2">
        <w:t>.</w:t>
      </w:r>
    </w:p>
    <w:p w14:paraId="24CB891C" w14:textId="7AA96AFE" w:rsidR="00EE1032" w:rsidRDefault="00EE1032" w:rsidP="00DB6BB2">
      <w:pPr>
        <w:pStyle w:val="Heading5"/>
      </w:pPr>
      <w:r>
        <w:t>DIN EN ISO 1400</w:t>
      </w:r>
      <w:r w:rsidR="00682FA0">
        <w:t>1,</w:t>
      </w:r>
      <w:r>
        <w:t xml:space="preserve"> 2015 environmental management system registration</w:t>
      </w:r>
      <w:r w:rsidR="00DB6BB2">
        <w:t>.</w:t>
      </w:r>
    </w:p>
    <w:p w14:paraId="4AB1C167" w14:textId="77777777" w:rsidR="00FB265A" w:rsidRDefault="00FB265A">
      <w:pPr>
        <w:keepNext w:val="0"/>
        <w:widowControl/>
        <w:spacing w:before="0"/>
        <w:rPr>
          <w:szCs w:val="26"/>
        </w:rPr>
      </w:pPr>
      <w:r>
        <w:br w:type="page"/>
      </w:r>
    </w:p>
    <w:p w14:paraId="0003C59A" w14:textId="0CD10B78" w:rsidR="00471736" w:rsidRDefault="001E0FF6" w:rsidP="00471736">
      <w:pPr>
        <w:pStyle w:val="Heading5"/>
      </w:pPr>
      <w:r>
        <w:t>DIN 18040-1</w:t>
      </w:r>
      <w:r>
        <w:rPr>
          <w:rFonts w:ascii="Lucida Grande" w:hAnsi="Lucida Grande" w:cs="Lucida Grande"/>
        </w:rPr>
        <w:t xml:space="preserve">, </w:t>
      </w:r>
      <w:r>
        <w:t>Construction of accessible buildings - Design principles - Part 1: Publicly accessible buildings</w:t>
      </w:r>
      <w:r w:rsidR="00DB6BB2">
        <w:t>.</w:t>
      </w:r>
    </w:p>
    <w:p w14:paraId="5BB464FF" w14:textId="28C74737" w:rsidR="00975E41" w:rsidRDefault="00975E41" w:rsidP="00471736">
      <w:pPr>
        <w:pStyle w:val="Heading4"/>
      </w:pPr>
      <w:r w:rsidRPr="00757001">
        <w:t>Energy Star, U.S. Environmental Protection Agency (EPA) Program; www.energystar.gov</w:t>
      </w:r>
    </w:p>
    <w:p w14:paraId="0E4C87EF" w14:textId="08F7DC98" w:rsidR="00471736" w:rsidRPr="00471736" w:rsidRDefault="00471736" w:rsidP="00471736">
      <w:pPr>
        <w:pStyle w:val="Heading4"/>
      </w:pPr>
      <w:r w:rsidRPr="00471736">
        <w:t>EPD. Environmental Product Declaration</w:t>
      </w:r>
      <w:bookmarkStart w:id="1" w:name="_Hlk185000855"/>
      <w:r w:rsidRPr="00471736">
        <w:t xml:space="preserve">; </w:t>
      </w:r>
      <w:hyperlink r:id="rId8" w:history="1">
        <w:r w:rsidRPr="00471736">
          <w:rPr>
            <w:rStyle w:val="Hyperlink"/>
            <w:color w:val="auto"/>
          </w:rPr>
          <w:t>https://www.ift-rosenheim.de/</w:t>
        </w:r>
      </w:hyperlink>
      <w:r w:rsidRPr="00471736">
        <w:t xml:space="preserve">  </w:t>
      </w:r>
    </w:p>
    <w:p w14:paraId="2907A4A8" w14:textId="77777777" w:rsidR="00471736" w:rsidRPr="00471736" w:rsidRDefault="00471736" w:rsidP="00471736">
      <w:pPr>
        <w:pStyle w:val="Heading5"/>
      </w:pPr>
      <w:r w:rsidRPr="00471736">
        <w:t>DIN EN ISO 14025, Environmental Labels and Declarations – Type III Environmental Declarations – Principles and Procedures.</w:t>
      </w:r>
    </w:p>
    <w:p w14:paraId="254489CA" w14:textId="77777777" w:rsidR="00471736" w:rsidRPr="00471736" w:rsidRDefault="00471736" w:rsidP="00471736">
      <w:pPr>
        <w:pStyle w:val="Heading5"/>
      </w:pPr>
      <w:r w:rsidRPr="00471736">
        <w:t>DIN EN ISO 14040, Environmental Management – Life Cycle Assessment – Principles and Framework.</w:t>
      </w:r>
    </w:p>
    <w:p w14:paraId="5166CC2B" w14:textId="77777777" w:rsidR="00471736" w:rsidRPr="00471736" w:rsidRDefault="00471736" w:rsidP="00471736">
      <w:pPr>
        <w:pStyle w:val="Heading5"/>
      </w:pPr>
      <w:r w:rsidRPr="00471736">
        <w:t xml:space="preserve">DIN EN ISO 14044, Environmental Management – Life Cycle Assessment – Requirement and Guidelines. </w:t>
      </w:r>
    </w:p>
    <w:p w14:paraId="2953ABDC" w14:textId="5C7AD09B" w:rsidR="00471736" w:rsidRDefault="00471736" w:rsidP="00471736">
      <w:pPr>
        <w:pStyle w:val="Heading5"/>
      </w:pPr>
      <w:r w:rsidRPr="00471736">
        <w:t xml:space="preserve">DIN EN ISO 15804 </w:t>
      </w:r>
      <w:r w:rsidRPr="00373698">
        <w:t>+ A2</w:t>
      </w:r>
      <w:r>
        <w:t xml:space="preserve">, Sustainability of Construction Works – Environment </w:t>
      </w:r>
      <w:r w:rsidR="00693255">
        <w:t>P</w:t>
      </w:r>
      <w:r>
        <w:t xml:space="preserve">roduct Declarations – Core </w:t>
      </w:r>
      <w:r w:rsidR="00693255">
        <w:t>R</w:t>
      </w:r>
      <w:r>
        <w:t xml:space="preserve">ules for Product </w:t>
      </w:r>
      <w:bookmarkEnd w:id="1"/>
      <w:r>
        <w:t>Category of Construction Products.</w:t>
      </w:r>
    </w:p>
    <w:p w14:paraId="79964FAC" w14:textId="77777777" w:rsidR="00471736" w:rsidRPr="00471736" w:rsidRDefault="00471736" w:rsidP="00471736">
      <w:pPr>
        <w:pStyle w:val="Heading4"/>
      </w:pPr>
      <w:r w:rsidRPr="00471736">
        <w:t xml:space="preserve">HPD. Health Product </w:t>
      </w:r>
      <w:bookmarkStart w:id="2" w:name="_Hlk185000912"/>
      <w:r w:rsidRPr="00471736">
        <w:t xml:space="preserve">Declaration v2.3; </w:t>
      </w:r>
      <w:hyperlink r:id="rId9" w:history="1">
        <w:r w:rsidRPr="00471736">
          <w:rPr>
            <w:rStyle w:val="Hyperlink"/>
            <w:color w:val="auto"/>
          </w:rPr>
          <w:t>https://www.hpd-collaborative.org/</w:t>
        </w:r>
      </w:hyperlink>
      <w:r w:rsidRPr="00471736">
        <w:t xml:space="preserve"> </w:t>
      </w:r>
    </w:p>
    <w:p w14:paraId="3EB5471E" w14:textId="0681DF08" w:rsidR="00471736" w:rsidRPr="00471736" w:rsidRDefault="00471736" w:rsidP="00471736">
      <w:pPr>
        <w:pStyle w:val="Heading5"/>
      </w:pPr>
      <w:r w:rsidRPr="00471736">
        <w:t xml:space="preserve">VOC Emission, Inherently non-emitting source </w:t>
      </w:r>
      <w:r w:rsidR="00334B55">
        <w:t>per</w:t>
      </w:r>
      <w:r w:rsidRPr="00471736">
        <w:t xml:space="preserve"> LEED </w:t>
      </w:r>
      <w:bookmarkEnd w:id="2"/>
      <w:r w:rsidRPr="00471736">
        <w:t>v4.</w:t>
      </w:r>
    </w:p>
    <w:p w14:paraId="47235DD8" w14:textId="4B16A498" w:rsidR="0018173B" w:rsidRDefault="0018173B" w:rsidP="00471736">
      <w:pPr>
        <w:pStyle w:val="Heading4"/>
      </w:pPr>
      <w:r>
        <w:t xml:space="preserve">FL. Florida Building Commission – Product Approval; </w:t>
      </w:r>
      <w:hyperlink r:id="rId10" w:history="1">
        <w:r w:rsidRPr="00EA5155">
          <w:rPr>
            <w:rStyle w:val="Hyperlink"/>
          </w:rPr>
          <w:t>https://floridabuilding.org/pr/pr_app_srch.aspx</w:t>
        </w:r>
      </w:hyperlink>
      <w:r>
        <w:t xml:space="preserve"> </w:t>
      </w:r>
    </w:p>
    <w:p w14:paraId="3293812D" w14:textId="13F55DFD" w:rsidR="00496CBC" w:rsidRPr="00496CBC" w:rsidRDefault="00496CBC" w:rsidP="00471736">
      <w:pPr>
        <w:pStyle w:val="Heading4"/>
      </w:pPr>
      <w:r w:rsidRPr="00496CBC">
        <w:t>NFRC. National Fenestration Rating Council; www.nfrc.org</w:t>
      </w:r>
    </w:p>
    <w:p w14:paraId="5FCF5C75" w14:textId="77777777" w:rsidR="00496CBC" w:rsidRPr="00496CBC" w:rsidRDefault="006737A9" w:rsidP="00DB6BB2">
      <w:pPr>
        <w:pStyle w:val="Heading5"/>
      </w:pPr>
      <w:r>
        <w:t>ANSI/</w:t>
      </w:r>
      <w:r w:rsidR="00496CBC" w:rsidRPr="00496CBC">
        <w:t>NFRC 100, Procedure for Determining Fenestration Product U-factors</w:t>
      </w:r>
    </w:p>
    <w:p w14:paraId="311AEECA" w14:textId="77777777" w:rsidR="00496CBC" w:rsidRPr="00496CBC" w:rsidRDefault="006737A9" w:rsidP="00DB6BB2">
      <w:pPr>
        <w:pStyle w:val="Heading5"/>
      </w:pPr>
      <w:r>
        <w:t>ANSI/</w:t>
      </w:r>
      <w:r w:rsidR="00496CBC" w:rsidRPr="00496CBC">
        <w:t>NFRC 200, Procedure for Determining Fenestration Product Solar Heat Gain Coefficient and Visible Transmittance at Normal Incidence</w:t>
      </w:r>
    </w:p>
    <w:p w14:paraId="71477FA4" w14:textId="77777777" w:rsidR="00681AAF" w:rsidRDefault="006737A9" w:rsidP="00DB6BB2">
      <w:pPr>
        <w:pStyle w:val="Heading5"/>
      </w:pPr>
      <w:r>
        <w:t>ANSI/</w:t>
      </w:r>
      <w:r w:rsidR="00D652D0" w:rsidRPr="00D6302C">
        <w:t>NFRC 400, Procedure for Determining Fenestration Product Air Leakage</w:t>
      </w:r>
    </w:p>
    <w:p w14:paraId="5EF8A2A0" w14:textId="77777777" w:rsidR="006737A9" w:rsidRPr="00D6302C" w:rsidRDefault="006737A9" w:rsidP="00DB6BB2">
      <w:pPr>
        <w:pStyle w:val="Heading5"/>
      </w:pPr>
      <w:r>
        <w:t xml:space="preserve">ANSI/NFRC 500, </w:t>
      </w:r>
      <w:r w:rsidRPr="005E3FD3">
        <w:t>Procedure for Determining Fenestration Product Condensation Resistance Rating Values</w:t>
      </w:r>
    </w:p>
    <w:p w14:paraId="0383AB45" w14:textId="77777777" w:rsidR="002C0106" w:rsidRDefault="002C0106" w:rsidP="004328EF">
      <w:pPr>
        <w:pStyle w:val="Heading2"/>
      </w:pPr>
      <w:r>
        <w:t>ADMINISTRATIVE REQUIREMENTS</w:t>
      </w:r>
    </w:p>
    <w:p w14:paraId="6D4E330E" w14:textId="77777777" w:rsidR="003B7EC3" w:rsidRDefault="00280CFC" w:rsidP="00DB6BB2">
      <w:pPr>
        <w:pStyle w:val="Heading3"/>
      </w:pPr>
      <w:r>
        <w:t>Coordination</w:t>
      </w:r>
      <w:r w:rsidR="000A75CC">
        <w:t xml:space="preserve"> by Contractor</w:t>
      </w:r>
      <w:r>
        <w:t xml:space="preserve">: </w:t>
      </w:r>
    </w:p>
    <w:p w14:paraId="6C099ABE" w14:textId="77777777" w:rsidR="003B7EC3" w:rsidRDefault="003B7EC3" w:rsidP="00471736">
      <w:pPr>
        <w:pStyle w:val="Heading4"/>
      </w:pPr>
      <w:r>
        <w:t xml:space="preserve">Coordinate </w:t>
      </w:r>
      <w:r w:rsidR="005E5A48">
        <w:t xml:space="preserve">inset </w:t>
      </w:r>
      <w:r w:rsidR="00FC4EF3">
        <w:t xml:space="preserve">bottom </w:t>
      </w:r>
      <w:r>
        <w:t>track with structural</w:t>
      </w:r>
      <w:r w:rsidR="003564F5">
        <w:t xml:space="preserve"> drawings</w:t>
      </w:r>
      <w:r>
        <w:t>. See Section 0</w:t>
      </w:r>
      <w:r w:rsidR="005E5A48">
        <w:t xml:space="preserve">3 30 </w:t>
      </w:r>
      <w:r>
        <w:t>00.</w:t>
      </w:r>
    </w:p>
    <w:p w14:paraId="47825233" w14:textId="77777777" w:rsidR="00280CFC" w:rsidRDefault="00280CFC" w:rsidP="00471736">
      <w:pPr>
        <w:pStyle w:val="Heading4"/>
      </w:pPr>
      <w:r>
        <w:t xml:space="preserve">Coordinate </w:t>
      </w:r>
      <w:r w:rsidR="002F58B1">
        <w:t xml:space="preserve">Sliding Glass </w:t>
      </w:r>
      <w:r w:rsidR="008B5DA5">
        <w:t>Wall</w:t>
      </w:r>
      <w:r w:rsidR="002F58B1">
        <w:t xml:space="preserve"> </w:t>
      </w:r>
      <w:r>
        <w:t xml:space="preserve">system </w:t>
      </w:r>
      <w:r w:rsidR="002F58B1">
        <w:t>and</w:t>
      </w:r>
      <w:r>
        <w:t xml:space="preserve"> framing R.O. </w:t>
      </w:r>
    </w:p>
    <w:p w14:paraId="6D984D02" w14:textId="77777777" w:rsidR="002C0106" w:rsidRDefault="002C0106" w:rsidP="00DB6BB2">
      <w:pPr>
        <w:pStyle w:val="Heading3"/>
      </w:pPr>
      <w:r>
        <w:t>Pre</w:t>
      </w:r>
      <w:r w:rsidR="00E6204B">
        <w:t>-</w:t>
      </w:r>
      <w:r>
        <w:t>installation Meetings: See Section 01 30 00.</w:t>
      </w:r>
    </w:p>
    <w:p w14:paraId="06CF47CE" w14:textId="77777777" w:rsidR="00F9295F" w:rsidRDefault="00F9295F" w:rsidP="004328EF">
      <w:pPr>
        <w:pStyle w:val="Heading2"/>
      </w:pPr>
      <w:r w:rsidRPr="007C2498">
        <w:t>SUBMI</w:t>
      </w:r>
      <w:r>
        <w:t>TTALS</w:t>
      </w:r>
    </w:p>
    <w:p w14:paraId="590269E6" w14:textId="77777777" w:rsidR="003C720C" w:rsidRDefault="00F9295F" w:rsidP="00DB6BB2">
      <w:pPr>
        <w:pStyle w:val="Heading3"/>
      </w:pPr>
      <w:r>
        <w:t xml:space="preserve">For </w:t>
      </w:r>
      <w:r w:rsidR="003C2B81">
        <w:t>Contractor</w:t>
      </w:r>
      <w:r w:rsidR="001C2855">
        <w:t xml:space="preserve"> </w:t>
      </w:r>
      <w:r>
        <w:t xml:space="preserve">submittal procedures see </w:t>
      </w:r>
      <w:r w:rsidRPr="00AB5F43">
        <w:t>Section 01 3</w:t>
      </w:r>
      <w:r w:rsidR="007B1D9C">
        <w:t>0 00</w:t>
      </w:r>
      <w:r w:rsidR="003C720C">
        <w:t>.</w:t>
      </w:r>
    </w:p>
    <w:p w14:paraId="4CA58202" w14:textId="507A806B" w:rsidR="00CB3F20" w:rsidRPr="008D487B" w:rsidRDefault="00CB3F20" w:rsidP="00DB6BB2">
      <w:pPr>
        <w:pStyle w:val="Heading3"/>
      </w:pPr>
      <w:r w:rsidRPr="008D487B">
        <w:t xml:space="preserve">Product Data: Submit manufacturer’s printed product literature for each </w:t>
      </w:r>
      <w:r>
        <w:t>Sliding</w:t>
      </w:r>
      <w:r w:rsidRPr="008D487B">
        <w:t xml:space="preserve"> Glass</w:t>
      </w:r>
      <w:r w:rsidR="008B5DA5">
        <w:t xml:space="preserve"> Wall</w:t>
      </w:r>
      <w:r w:rsidRPr="008D487B">
        <w:t xml:space="preserve"> system to be incorporated into the Work. Show performance test results and details of construction relative to materials, dimensions of individual</w:t>
      </w:r>
      <w:r>
        <w:t xml:space="preserve"> components, </w:t>
      </w:r>
      <w:r w:rsidR="00B12ABA">
        <w:t>profiles,</w:t>
      </w:r>
      <w:r w:rsidRPr="008D487B">
        <w:t xml:space="preserve"> and colors.</w:t>
      </w:r>
    </w:p>
    <w:p w14:paraId="04795E52" w14:textId="77777777" w:rsidR="00605FD6" w:rsidRPr="008D487B" w:rsidRDefault="000A75CC" w:rsidP="00DB6BB2">
      <w:pPr>
        <w:pStyle w:val="Heading3"/>
      </w:pPr>
      <w:r>
        <w:t>Product</w:t>
      </w:r>
      <w:r w:rsidR="00605FD6" w:rsidRPr="008D487B">
        <w:t xml:space="preserve"> Drawings: Indicate </w:t>
      </w:r>
      <w:r w:rsidR="001D2607">
        <w:t>Sliding</w:t>
      </w:r>
      <w:r w:rsidR="00605FD6" w:rsidRPr="008D487B">
        <w:t xml:space="preserve"> Glass </w:t>
      </w:r>
      <w:r w:rsidR="008B5DA5">
        <w:t>Wall</w:t>
      </w:r>
      <w:r w:rsidR="00605FD6" w:rsidRPr="008D487B">
        <w:t xml:space="preserve"> system component sizes, dimensions and framing R.O., configuration, </w:t>
      </w:r>
      <w:r w:rsidR="003C2B81">
        <w:t xml:space="preserve">sliding </w:t>
      </w:r>
      <w:r w:rsidR="00605FD6" w:rsidRPr="008D487B">
        <w:t xml:space="preserve">panels, stacking layout, typical head jamb, side jambs and sill details, type of glazing material, </w:t>
      </w:r>
      <w:r w:rsidR="00E01686">
        <w:t>and field measurements.</w:t>
      </w:r>
    </w:p>
    <w:p w14:paraId="3F24303A" w14:textId="77777777" w:rsidR="00496CBC" w:rsidRDefault="00496CBC" w:rsidP="00DB6BB2">
      <w:pPr>
        <w:pStyle w:val="Heading3"/>
      </w:pPr>
      <w:r w:rsidRPr="00496CBC">
        <w:t>Certificates: Submit CE Mark certificate.</w:t>
      </w:r>
    </w:p>
    <w:p w14:paraId="6A5B0300" w14:textId="77777777" w:rsidR="000473BC" w:rsidRDefault="000473BC" w:rsidP="00DB6BB2">
      <w:pPr>
        <w:pStyle w:val="Heading3"/>
      </w:pPr>
      <w:r w:rsidRPr="003453AD">
        <w:t>Manufacturers' Instructions</w:t>
      </w:r>
      <w:r>
        <w:t>: Submit manufacturer's installation instructions.</w:t>
      </w:r>
    </w:p>
    <w:p w14:paraId="408F0059" w14:textId="77777777" w:rsidR="003C720C" w:rsidRDefault="00922B92" w:rsidP="00DB6BB2">
      <w:pPr>
        <w:pStyle w:val="Heading3"/>
      </w:pPr>
      <w:r w:rsidRPr="00922B92">
        <w:t>Operation and Maintenance Data</w:t>
      </w:r>
      <w:r>
        <w:t xml:space="preserve">: </w:t>
      </w:r>
      <w:r w:rsidR="003C720C">
        <w:t>Submit Owner’s Manual from manufacturer. Identify with project name, location and completion date, and type and size of unit installed.</w:t>
      </w:r>
    </w:p>
    <w:p w14:paraId="490D3F02" w14:textId="77777777" w:rsidR="00D345B4" w:rsidRPr="00596684" w:rsidRDefault="00D345B4" w:rsidP="00891277">
      <w:pPr>
        <w:pStyle w:val="SpecifierNote"/>
      </w:pPr>
      <w:r w:rsidRPr="00596684">
        <w:t xml:space="preserve">NOTE: </w:t>
      </w:r>
      <w:r>
        <w:tab/>
      </w:r>
      <w:r w:rsidRPr="00596684">
        <w:t xml:space="preserve">Delete </w:t>
      </w:r>
      <w:r>
        <w:t xml:space="preserve">the following Article </w:t>
      </w:r>
      <w:r w:rsidRPr="00596684">
        <w:t xml:space="preserve">if </w:t>
      </w:r>
      <w:r w:rsidRPr="00BC6235">
        <w:t>LEED</w:t>
      </w:r>
      <w:r w:rsidRPr="00596684">
        <w:t xml:space="preserve"> is not applicable</w:t>
      </w:r>
      <w:r>
        <w:t>;</w:t>
      </w:r>
      <w:r w:rsidRPr="00596684">
        <w:t xml:space="preserve"> edit to meet project </w:t>
      </w:r>
      <w:r>
        <w:t xml:space="preserve">LEED </w:t>
      </w:r>
      <w:r w:rsidRPr="00596684">
        <w:t>requirements.</w:t>
      </w:r>
    </w:p>
    <w:p w14:paraId="053E3ACD" w14:textId="77777777" w:rsidR="00FB265A" w:rsidRDefault="00FB265A">
      <w:pPr>
        <w:keepNext w:val="0"/>
        <w:widowControl/>
        <w:spacing w:before="0"/>
        <w:rPr>
          <w:szCs w:val="26"/>
        </w:rPr>
      </w:pPr>
      <w:r>
        <w:br w:type="page"/>
      </w:r>
    </w:p>
    <w:p w14:paraId="1C37000D" w14:textId="205558D9" w:rsidR="00D345B4" w:rsidRDefault="00D345B4" w:rsidP="00DB6BB2">
      <w:pPr>
        <w:pStyle w:val="Heading3"/>
      </w:pPr>
      <w:r w:rsidRPr="001E3FC8">
        <w:t xml:space="preserve">Sustainable Design </w:t>
      </w:r>
      <w:r w:rsidRPr="00EE1032">
        <w:t>Submittals (USGBC</w:t>
      </w:r>
      <w:r w:rsidRPr="00EE1032">
        <w:rPr>
          <w:color w:val="008000"/>
        </w:rPr>
        <w:t xml:space="preserve"> </w:t>
      </w:r>
      <w:hyperlink r:id="rId11" w:history="1">
        <w:r w:rsidRPr="00EE1032">
          <w:rPr>
            <w:rStyle w:val="Hyperlink"/>
          </w:rPr>
          <w:t>LEED</w:t>
        </w:r>
      </w:hyperlink>
      <w:r>
        <w:t xml:space="preserve">®): Refer to </w:t>
      </w:r>
      <w:r w:rsidRPr="00D45C58">
        <w:t>Section 01 81</w:t>
      </w:r>
      <w:r>
        <w:t xml:space="preserve"> </w:t>
      </w:r>
      <w:r w:rsidRPr="00D45C58">
        <w:t>15, LEED Design Requirements</w:t>
      </w:r>
      <w:r>
        <w:t>.</w:t>
      </w:r>
    </w:p>
    <w:p w14:paraId="0509C1C7" w14:textId="77777777" w:rsidR="00D345B4" w:rsidRDefault="00D345B4" w:rsidP="00471736">
      <w:pPr>
        <w:pStyle w:val="Heading4"/>
      </w:pPr>
      <w:r w:rsidRPr="00920EFA">
        <w:rPr>
          <w:b/>
        </w:rPr>
        <w:t>LEED 2009</w:t>
      </w:r>
      <w:r>
        <w:t xml:space="preserve"> </w:t>
      </w:r>
      <w:r w:rsidRPr="00317B2E">
        <w:t xml:space="preserve">(v3) </w:t>
      </w:r>
      <w:r>
        <w:t xml:space="preserve">Credits. </w:t>
      </w:r>
      <w:r w:rsidRPr="00812B1B">
        <w:t>Complete online LEED forms and submit other required materials as follows:</w:t>
      </w:r>
    </w:p>
    <w:p w14:paraId="625B949B" w14:textId="77777777" w:rsidR="00D345B4" w:rsidRDefault="00D345B4" w:rsidP="00DB6BB2">
      <w:pPr>
        <w:pStyle w:val="Heading5"/>
      </w:pPr>
      <w:r>
        <w:t>Materials and Resources (MR) Credits:</w:t>
      </w:r>
    </w:p>
    <w:p w14:paraId="6E60E9AE" w14:textId="3A13561E" w:rsidR="00772B5E" w:rsidRPr="008D487B" w:rsidRDefault="00772B5E" w:rsidP="004B26DE">
      <w:pPr>
        <w:pStyle w:val="Heading6"/>
      </w:pPr>
      <w:r w:rsidRPr="008D487B">
        <w:t xml:space="preserve">MR Credit 1.1 (MRc1.1): Building Reuse - Maintain Existing </w:t>
      </w:r>
      <w:r>
        <w:t xml:space="preserve">Exterior </w:t>
      </w:r>
      <w:r w:rsidRPr="008D487B">
        <w:t>Walls, Floors and Roof</w:t>
      </w:r>
      <w:r w:rsidR="00DB6BB2">
        <w:t>.</w:t>
      </w:r>
      <w:r w:rsidRPr="008D487B">
        <w:t xml:space="preserve"> </w:t>
      </w:r>
    </w:p>
    <w:p w14:paraId="16F19D38" w14:textId="12DB8A14" w:rsidR="00772B5E" w:rsidRPr="008D487B" w:rsidRDefault="00772B5E" w:rsidP="004B26DE">
      <w:pPr>
        <w:pStyle w:val="Heading6"/>
      </w:pPr>
      <w:r w:rsidRPr="008D487B">
        <w:t xml:space="preserve">MR Credit 1.2 (MRc1.2): Building Reuse - Maintain </w:t>
      </w:r>
      <w:r>
        <w:t xml:space="preserve">Existing </w:t>
      </w:r>
      <w:r w:rsidRPr="008D487B">
        <w:t>Interior Nonstructural Elements</w:t>
      </w:r>
      <w:r w:rsidR="00DB6BB2">
        <w:t>.</w:t>
      </w:r>
    </w:p>
    <w:p w14:paraId="4E291B20" w14:textId="0B4CD831" w:rsidR="00D345B4" w:rsidRDefault="00D345B4" w:rsidP="004B26DE">
      <w:pPr>
        <w:pStyle w:val="Heading6"/>
      </w:pPr>
      <w:r w:rsidRPr="0020494C">
        <w:t>MR Credit 2</w:t>
      </w:r>
      <w:r>
        <w:t xml:space="preserve"> (MRc2)</w:t>
      </w:r>
      <w:r w:rsidRPr="0020494C">
        <w:t>: Construction Waste Management</w:t>
      </w:r>
      <w:r w:rsidR="00DB6BB2">
        <w:t>.</w:t>
      </w:r>
    </w:p>
    <w:p w14:paraId="1A0273CB" w14:textId="77777777" w:rsidR="00D345B4" w:rsidRPr="00596684" w:rsidRDefault="00D345B4" w:rsidP="00891277">
      <w:pPr>
        <w:pStyle w:val="SpecifierNote"/>
      </w:pPr>
      <w:r w:rsidRPr="00596684">
        <w:t xml:space="preserve">NOTE: </w:t>
      </w:r>
      <w:r>
        <w:tab/>
        <w:t xml:space="preserve">MR Credit 3 below can apply to reusing salvaged </w:t>
      </w:r>
      <w:r w:rsidR="000814C3">
        <w:t>Sliding</w:t>
      </w:r>
      <w:r>
        <w:t xml:space="preserve"> Glass </w:t>
      </w:r>
      <w:r w:rsidR="008B5DA5">
        <w:t>Wall</w:t>
      </w:r>
      <w:r w:rsidR="001C7C21">
        <w:t>s</w:t>
      </w:r>
      <w:r w:rsidRPr="00596684">
        <w:t>.</w:t>
      </w:r>
    </w:p>
    <w:p w14:paraId="41DA229F" w14:textId="3CACC534" w:rsidR="007C2498" w:rsidRPr="00471736" w:rsidRDefault="00D345B4" w:rsidP="004B26DE">
      <w:pPr>
        <w:pStyle w:val="Heading6"/>
      </w:pPr>
      <w:r>
        <w:t xml:space="preserve">MR Credit 3: Materials Reuse - </w:t>
      </w:r>
      <w:r w:rsidRPr="0004410A">
        <w:t>5%</w:t>
      </w:r>
      <w:r>
        <w:t xml:space="preserve"> (MRc3.1) or 10% (MRc3.2)</w:t>
      </w:r>
    </w:p>
    <w:p w14:paraId="52C02BA0" w14:textId="544A4F89" w:rsidR="00EE1032" w:rsidRPr="008F74B2" w:rsidRDefault="00D345B4" w:rsidP="00DB6BB2">
      <w:pPr>
        <w:pStyle w:val="Heading5"/>
      </w:pPr>
      <w:r w:rsidRPr="005B2AA3">
        <w:t>Indoor Environmental Quality (EQ)</w:t>
      </w:r>
      <w:r>
        <w:t xml:space="preserve"> Credits:</w:t>
      </w:r>
    </w:p>
    <w:p w14:paraId="379CA81A" w14:textId="193C76AD" w:rsidR="00D345B4" w:rsidRDefault="00D345B4" w:rsidP="004B26DE">
      <w:pPr>
        <w:pStyle w:val="Heading6"/>
      </w:pPr>
      <w:r>
        <w:t>IEQ Credit 2 (IEQc2): Increased Ventilation - Case 2 - Naturally Ventilated Spaces</w:t>
      </w:r>
      <w:r w:rsidR="00DB6BB2">
        <w:t>.</w:t>
      </w:r>
    </w:p>
    <w:p w14:paraId="0FE9B288" w14:textId="3FA195C7" w:rsidR="00D345B4" w:rsidRDefault="00D345B4" w:rsidP="004B26DE">
      <w:pPr>
        <w:pStyle w:val="Heading6"/>
      </w:pPr>
      <w:r>
        <w:t>IEQ Credit 8.1 (IEQc8.1): Daylight &amp; Views - Daylight 75% of Spaces</w:t>
      </w:r>
      <w:r w:rsidR="00DB6BB2">
        <w:t>.</w:t>
      </w:r>
    </w:p>
    <w:p w14:paraId="1372D105" w14:textId="34FBBF59" w:rsidR="00D345B4" w:rsidRDefault="00D345B4" w:rsidP="004B26DE">
      <w:pPr>
        <w:pStyle w:val="Heading6"/>
      </w:pPr>
      <w:r>
        <w:t>IEQ Credit 8.2 (IEQc8.2): Daylight &amp; Views - Views for 90% of Spaces</w:t>
      </w:r>
      <w:r w:rsidR="00DB6BB2">
        <w:t>.</w:t>
      </w:r>
    </w:p>
    <w:p w14:paraId="36C9567A" w14:textId="77777777" w:rsidR="00772B5E" w:rsidRPr="008D487B" w:rsidRDefault="00772B5E" w:rsidP="00471736">
      <w:pPr>
        <w:pStyle w:val="Heading4"/>
      </w:pPr>
      <w:r w:rsidRPr="008D487B">
        <w:rPr>
          <w:b/>
        </w:rPr>
        <w:t>LEED v4</w:t>
      </w:r>
      <w:r w:rsidRPr="008D487B">
        <w:t xml:space="preserve"> </w:t>
      </w:r>
      <w:r w:rsidRPr="00233BD4">
        <w:rPr>
          <w:b/>
        </w:rPr>
        <w:t>for Interior Design and Construction</w:t>
      </w:r>
      <w:r>
        <w:t xml:space="preserve"> </w:t>
      </w:r>
      <w:r w:rsidRPr="00317B2E">
        <w:rPr>
          <w:bCs/>
        </w:rPr>
        <w:t xml:space="preserve">(ID&amp;C) </w:t>
      </w:r>
      <w:r w:rsidRPr="008D487B">
        <w:t>Credits. Complete online LEED forms and submit other required materials as follows:</w:t>
      </w:r>
    </w:p>
    <w:p w14:paraId="65075FDC" w14:textId="77777777" w:rsidR="00D345B4" w:rsidRDefault="00D345B4" w:rsidP="00DB6BB2">
      <w:pPr>
        <w:pStyle w:val="Heading5"/>
      </w:pPr>
      <w:r w:rsidRPr="005B2AA3">
        <w:t xml:space="preserve">Materials </w:t>
      </w:r>
      <w:r>
        <w:t>a</w:t>
      </w:r>
      <w:r w:rsidRPr="005B2AA3">
        <w:t>nd Resources (MR)</w:t>
      </w:r>
      <w:r>
        <w:t xml:space="preserve"> Credits:</w:t>
      </w:r>
    </w:p>
    <w:p w14:paraId="66F55715" w14:textId="77777777" w:rsidR="00D345B4" w:rsidRPr="00596684" w:rsidRDefault="00D345B4" w:rsidP="00891277">
      <w:pPr>
        <w:pStyle w:val="SpecifierNote"/>
      </w:pPr>
      <w:r w:rsidRPr="00596684">
        <w:t xml:space="preserve">NOTE: </w:t>
      </w:r>
      <w:r>
        <w:tab/>
        <w:t xml:space="preserve">MR Credit 1 below can apply to reusing salvaged </w:t>
      </w:r>
      <w:r w:rsidR="000814C3">
        <w:t>Sliding</w:t>
      </w:r>
      <w:r>
        <w:t xml:space="preserve"> Glass </w:t>
      </w:r>
      <w:r w:rsidR="008B5DA5">
        <w:t>Wall</w:t>
      </w:r>
      <w:r w:rsidR="001C7C21">
        <w:t>s</w:t>
      </w:r>
      <w:r w:rsidRPr="00596684">
        <w:t>.</w:t>
      </w:r>
    </w:p>
    <w:p w14:paraId="6D1AAA80" w14:textId="04CF2563" w:rsidR="00D345B4" w:rsidRDefault="00D345B4" w:rsidP="004B26DE">
      <w:pPr>
        <w:pStyle w:val="Heading6"/>
      </w:pPr>
      <w:r>
        <w:t>MR Credit 1 (MRc1): Building Life-Cycle Impact Reduction; Option 3 - Building and Material Reuse</w:t>
      </w:r>
      <w:r w:rsidR="00217D7A">
        <w:t>.</w:t>
      </w:r>
    </w:p>
    <w:p w14:paraId="330BE397" w14:textId="77777777" w:rsidR="00D345B4" w:rsidRDefault="00D345B4" w:rsidP="00DB6BB2">
      <w:pPr>
        <w:pStyle w:val="Heading5"/>
      </w:pPr>
      <w:r w:rsidRPr="005B2AA3">
        <w:t>Indoor Environmental Quality (EQ)</w:t>
      </w:r>
      <w:r>
        <w:t xml:space="preserve"> Credits:</w:t>
      </w:r>
    </w:p>
    <w:p w14:paraId="6A26F1B1" w14:textId="77777777" w:rsidR="00D345B4" w:rsidRDefault="00D345B4" w:rsidP="004B26DE">
      <w:pPr>
        <w:pStyle w:val="Heading6"/>
      </w:pPr>
      <w:r w:rsidRPr="0005758E">
        <w:t>EQ Credit</w:t>
      </w:r>
      <w:r>
        <w:t xml:space="preserve"> 7 (EQc7)</w:t>
      </w:r>
      <w:r w:rsidRPr="0005758E">
        <w:t>: Daylight</w:t>
      </w:r>
    </w:p>
    <w:p w14:paraId="1638B09B" w14:textId="745831FE" w:rsidR="005A57FE" w:rsidRDefault="005A57FE" w:rsidP="004B26DE">
      <w:pPr>
        <w:pStyle w:val="Heading6"/>
      </w:pPr>
      <w:r>
        <w:t>EQ Credit 8 (EQc8): Quality Views</w:t>
      </w:r>
    </w:p>
    <w:p w14:paraId="73130B55" w14:textId="22EAD5D8" w:rsidR="00D345B4" w:rsidRDefault="00D345B4" w:rsidP="004B26DE">
      <w:pPr>
        <w:pStyle w:val="Heading6"/>
      </w:pPr>
      <w:r w:rsidRPr="0005758E">
        <w:t>EQ Credit</w:t>
      </w:r>
      <w:r>
        <w:t xml:space="preserve"> </w:t>
      </w:r>
      <w:r w:rsidR="005A57FE">
        <w:t>9 (EQc9): Acoustic Performance</w:t>
      </w:r>
    </w:p>
    <w:p w14:paraId="261A9663" w14:textId="388F7728" w:rsidR="005A57FE" w:rsidRPr="005A57FE" w:rsidRDefault="005A57FE" w:rsidP="004B26DE">
      <w:pPr>
        <w:pStyle w:val="Heading7"/>
      </w:pPr>
      <w:r>
        <w:t>Submit calculations or measurements for occupant spaces to meet sound transmission class ratings between adjacent spaces and reverberation time requirements within a room.</w:t>
      </w:r>
    </w:p>
    <w:p w14:paraId="3CA6BBA2" w14:textId="77777777" w:rsidR="00D345B4" w:rsidRDefault="00D345B4" w:rsidP="00DB6BB2">
      <w:pPr>
        <w:pStyle w:val="Heading3"/>
      </w:pPr>
      <w:r>
        <w:t xml:space="preserve">LEED Closeout Documentation: </w:t>
      </w:r>
    </w:p>
    <w:p w14:paraId="63790426" w14:textId="77777777" w:rsidR="00D345B4" w:rsidRPr="00596684" w:rsidRDefault="00D345B4" w:rsidP="00891277">
      <w:pPr>
        <w:pStyle w:val="SpecifierNote"/>
      </w:pPr>
      <w:r w:rsidRPr="00596684">
        <w:t xml:space="preserve">NOTE: </w:t>
      </w:r>
      <w:r>
        <w:tab/>
        <w:t>E</w:t>
      </w:r>
      <w:r w:rsidRPr="00596684">
        <w:t xml:space="preserve">dit </w:t>
      </w:r>
      <w:r>
        <w:t xml:space="preserve">below </w:t>
      </w:r>
      <w:r w:rsidRPr="00596684">
        <w:t xml:space="preserve">to meet project </w:t>
      </w:r>
      <w:r>
        <w:t xml:space="preserve">LEED </w:t>
      </w:r>
      <w:r w:rsidRPr="00596684">
        <w:t>requirements.</w:t>
      </w:r>
    </w:p>
    <w:p w14:paraId="34A11EE4" w14:textId="77777777" w:rsidR="00D345B4" w:rsidRDefault="00D345B4" w:rsidP="00471736">
      <w:pPr>
        <w:pStyle w:val="Heading4"/>
      </w:pPr>
      <w:r w:rsidRPr="00482CCD">
        <w:rPr>
          <w:b/>
        </w:rPr>
        <w:t>LEED 2009</w:t>
      </w:r>
      <w:r>
        <w:t xml:space="preserve"> </w:t>
      </w:r>
      <w:r w:rsidRPr="00C90FBE">
        <w:t xml:space="preserve">(v3). </w:t>
      </w:r>
      <w:r w:rsidRPr="0023467C">
        <w:t>Submit completed LEED</w:t>
      </w:r>
      <w:r w:rsidRPr="0023467C">
        <w:rPr>
          <w:vertAlign w:val="superscript"/>
        </w:rPr>
        <w:t>TM</w:t>
      </w:r>
      <w:r w:rsidRPr="0023467C">
        <w:t xml:space="preserve"> submittal Worksheet Templates for the following credits:</w:t>
      </w:r>
    </w:p>
    <w:p w14:paraId="242AD8B0" w14:textId="77777777" w:rsidR="00D345B4" w:rsidRDefault="00D345B4" w:rsidP="00DB6BB2">
      <w:pPr>
        <w:pStyle w:val="Heading5"/>
      </w:pPr>
      <w:r>
        <w:t xml:space="preserve">MRc1.1, MRc1.2, MRc2, MRc3, </w:t>
      </w:r>
      <w:r w:rsidRPr="005A57FE">
        <w:t xml:space="preserve">MRc6, </w:t>
      </w:r>
      <w:r>
        <w:t>IEQc2, IEQc8.1, IEQc8.2</w:t>
      </w:r>
    </w:p>
    <w:p w14:paraId="1AC792D5" w14:textId="77777777" w:rsidR="00D345B4" w:rsidRDefault="00D345B4" w:rsidP="00471736">
      <w:pPr>
        <w:pStyle w:val="Heading4"/>
      </w:pPr>
      <w:r w:rsidRPr="00482CCD">
        <w:rPr>
          <w:b/>
        </w:rPr>
        <w:t xml:space="preserve">LEED </w:t>
      </w:r>
      <w:r w:rsidR="00772B5E" w:rsidRPr="008D487B">
        <w:rPr>
          <w:b/>
        </w:rPr>
        <w:t>v4</w:t>
      </w:r>
      <w:r w:rsidR="00772B5E">
        <w:rPr>
          <w:b/>
        </w:rPr>
        <w:t xml:space="preserve"> </w:t>
      </w:r>
      <w:r w:rsidR="00772B5E" w:rsidRPr="00C90FBE">
        <w:rPr>
          <w:bCs/>
        </w:rPr>
        <w:t xml:space="preserve">(ID&amp;C). </w:t>
      </w:r>
      <w:r w:rsidRPr="0023467C">
        <w:t xml:space="preserve">Submit </w:t>
      </w:r>
      <w:r>
        <w:t>information and documentation to complete</w:t>
      </w:r>
      <w:r w:rsidRPr="0023467C">
        <w:t xml:space="preserve"> LEED</w:t>
      </w:r>
      <w:r w:rsidRPr="0023467C">
        <w:rPr>
          <w:vertAlign w:val="superscript"/>
        </w:rPr>
        <w:t>TM</w:t>
      </w:r>
      <w:r w:rsidRPr="0023467C">
        <w:t xml:space="preserve"> Worksheet Templates for the following credits:</w:t>
      </w:r>
    </w:p>
    <w:p w14:paraId="7558C660" w14:textId="6E81756C" w:rsidR="00D345B4" w:rsidRDefault="00D345B4" w:rsidP="00DB6BB2">
      <w:pPr>
        <w:pStyle w:val="Heading5"/>
      </w:pPr>
      <w:r w:rsidRPr="005A245A">
        <w:t>MRc1, EQc7, EQc8</w:t>
      </w:r>
      <w:r w:rsidR="005A57FE">
        <w:t>, EQc9</w:t>
      </w:r>
    </w:p>
    <w:p w14:paraId="69BF3846" w14:textId="77777777" w:rsidR="00F9295F" w:rsidRDefault="00F9295F" w:rsidP="004328EF">
      <w:pPr>
        <w:pStyle w:val="Heading2"/>
      </w:pPr>
      <w:r>
        <w:t>QUALITY ASSURANCE</w:t>
      </w:r>
    </w:p>
    <w:p w14:paraId="16326D69" w14:textId="512D3AD9" w:rsidR="000711A1" w:rsidRPr="001B61C8" w:rsidRDefault="000711A1" w:rsidP="00DB6BB2">
      <w:pPr>
        <w:pStyle w:val="Heading3"/>
      </w:pPr>
      <w:r w:rsidRPr="001B61C8">
        <w:t>Regulatory Requirements:</w:t>
      </w:r>
      <w:r>
        <w:t xml:space="preserve"> </w:t>
      </w:r>
      <w:r w:rsidRPr="001B61C8">
        <w:t xml:space="preserve">Glass </w:t>
      </w:r>
      <w:r>
        <w:t>Door</w:t>
      </w:r>
      <w:r w:rsidRPr="001B61C8">
        <w:t xml:space="preserve"> to be CE Mark certified. </w:t>
      </w:r>
    </w:p>
    <w:p w14:paraId="630D7445" w14:textId="5D8A588E" w:rsidR="000711A1" w:rsidRDefault="000711A1" w:rsidP="00891277">
      <w:pPr>
        <w:pStyle w:val="SpecifierNote"/>
      </w:pPr>
      <w:r w:rsidRPr="001B61C8">
        <w:t>NOTE:</w:t>
      </w:r>
      <w:r w:rsidRPr="001B61C8">
        <w:tab/>
        <w:t>The CE mark serves as verification that the product conforms with the essential requirements of the Construction Products Directive (CPD), a legal mandate of the European Commission. CE certified windows and doors provide building professionals with a uniform set of technical standards to evaluate and specify product performance with added assurance that NanaWall products are safe and fit for purpose.</w:t>
      </w:r>
    </w:p>
    <w:p w14:paraId="67DEC8BE" w14:textId="2F472917" w:rsidR="003453AD" w:rsidRDefault="003453AD" w:rsidP="00DB6BB2">
      <w:pPr>
        <w:pStyle w:val="Heading3"/>
      </w:pPr>
      <w:r>
        <w:t>Manufacturer</w:t>
      </w:r>
      <w:r w:rsidRPr="00922B92">
        <w:t xml:space="preserve"> </w:t>
      </w:r>
      <w:r w:rsidRPr="003C720C">
        <w:t>Qualifications</w:t>
      </w:r>
      <w:r>
        <w:t xml:space="preserve">: </w:t>
      </w:r>
      <w:r w:rsidR="00406EAB">
        <w:t>M</w:t>
      </w:r>
      <w:r>
        <w:t xml:space="preserve">anufacturer capable of providing complete, precision built, engineered, pre-fitted units with </w:t>
      </w:r>
      <w:r w:rsidR="008E290A" w:rsidRPr="00225B79">
        <w:t>thirty</w:t>
      </w:r>
      <w:r w:rsidR="00112BA5">
        <w:t xml:space="preserve"> five</w:t>
      </w:r>
      <w:r w:rsidRPr="00225B79">
        <w:t xml:space="preserve"> </w:t>
      </w:r>
      <w:r w:rsidR="002F58B1" w:rsidRPr="00225B79">
        <w:t>(</w:t>
      </w:r>
      <w:r w:rsidR="008E290A" w:rsidRPr="00225B79">
        <w:t>3</w:t>
      </w:r>
      <w:r w:rsidR="00112BA5">
        <w:t>5</w:t>
      </w:r>
      <w:r w:rsidR="002F58B1" w:rsidRPr="00225B79">
        <w:t>)</w:t>
      </w:r>
      <w:r w:rsidRPr="00225B79">
        <w:t xml:space="preserve"> years’ experience in</w:t>
      </w:r>
      <w:r>
        <w:t xml:space="preserve"> the </w:t>
      </w:r>
      <w:r w:rsidR="00991077" w:rsidRPr="00496CBC">
        <w:t xml:space="preserve">manufacture </w:t>
      </w:r>
      <w:r w:rsidRPr="00496CBC">
        <w:t>of folding</w:t>
      </w:r>
      <w:r w:rsidR="00AA0BE4" w:rsidRPr="00496CBC">
        <w:t>-</w:t>
      </w:r>
      <w:r w:rsidRPr="00496CBC">
        <w:t>sliding door systems for large opening</w:t>
      </w:r>
      <w:r w:rsidR="008E290A" w:rsidRPr="00496CBC">
        <w:t xml:space="preserve"> glas</w:t>
      </w:r>
      <w:r w:rsidRPr="00496CBC">
        <w:t>s</w:t>
      </w:r>
      <w:r w:rsidR="008E290A" w:rsidRPr="00496CBC">
        <w:t xml:space="preserve"> walls</w:t>
      </w:r>
      <w:r w:rsidR="00496CBC" w:rsidRPr="00496CBC">
        <w:t xml:space="preserve"> </w:t>
      </w:r>
      <w:r w:rsidR="00991077" w:rsidRPr="00496CBC">
        <w:t>for</w:t>
      </w:r>
      <w:r w:rsidR="00991077">
        <w:t xml:space="preserve"> </w:t>
      </w:r>
      <w:r w:rsidRPr="00991077">
        <w:t>the North American market</w:t>
      </w:r>
      <w:r>
        <w:t>.</w:t>
      </w:r>
    </w:p>
    <w:p w14:paraId="68C80FC4" w14:textId="77777777" w:rsidR="00A95704" w:rsidRPr="008D1C49" w:rsidRDefault="00A95704" w:rsidP="00471736">
      <w:pPr>
        <w:pStyle w:val="Heading4"/>
      </w:pPr>
      <w:r w:rsidRPr="008D1C49">
        <w:t>Manufacturer to have ISO 9001</w:t>
      </w:r>
      <w:r w:rsidR="00923832" w:rsidRPr="00923832">
        <w:t>: 2015</w:t>
      </w:r>
      <w:r w:rsidRPr="008D1C49">
        <w:t xml:space="preserve"> quality management system registration.</w:t>
      </w:r>
    </w:p>
    <w:p w14:paraId="5E11BDE0" w14:textId="77777777" w:rsidR="00A95704" w:rsidRPr="00A77606" w:rsidRDefault="00A95704" w:rsidP="00471736">
      <w:pPr>
        <w:pStyle w:val="Heading4"/>
      </w:pPr>
      <w:r w:rsidRPr="00A77606">
        <w:t xml:space="preserve">Manufacturer to have ISO </w:t>
      </w:r>
      <w:r w:rsidRPr="00923832">
        <w:t>14001</w:t>
      </w:r>
      <w:r w:rsidR="00923832" w:rsidRPr="00923832">
        <w:t>: 201</w:t>
      </w:r>
      <w:r w:rsidRPr="00923832">
        <w:t>5</w:t>
      </w:r>
      <w:r w:rsidRPr="00A77606">
        <w:t xml:space="preserve"> environmental management system registration.</w:t>
      </w:r>
    </w:p>
    <w:p w14:paraId="69AE14E3" w14:textId="3A26FE90" w:rsidR="00922B92" w:rsidRDefault="00922B92" w:rsidP="00DB6BB2">
      <w:pPr>
        <w:pStyle w:val="Heading3"/>
      </w:pPr>
      <w:r w:rsidRPr="003C720C">
        <w:t>Installer Qualifications: Installer experienced in the installation of manufacturer’s products or other similar products</w:t>
      </w:r>
      <w:r>
        <w:t xml:space="preserve"> </w:t>
      </w:r>
      <w:r w:rsidRPr="003C720C">
        <w:t xml:space="preserve">for large openings. Installer to provide reference list of at least </w:t>
      </w:r>
      <w:r w:rsidR="003453AD">
        <w:t>three (</w:t>
      </w:r>
      <w:r w:rsidRPr="003C720C">
        <w:t>3</w:t>
      </w:r>
      <w:r w:rsidR="003453AD">
        <w:t>)</w:t>
      </w:r>
      <w:r w:rsidRPr="003C720C">
        <w:t xml:space="preserve"> projects of similar scale and complexity successfully completed in the last </w:t>
      </w:r>
      <w:r w:rsidR="003453AD">
        <w:t>three (3)</w:t>
      </w:r>
      <w:r w:rsidRPr="003C720C">
        <w:t xml:space="preserve"> years.</w:t>
      </w:r>
    </w:p>
    <w:p w14:paraId="4A0316EE" w14:textId="6EA82AD1" w:rsidR="00AF6A01" w:rsidRPr="00471736" w:rsidRDefault="00A26688" w:rsidP="00471736">
      <w:pPr>
        <w:pStyle w:val="Heading4"/>
      </w:pPr>
      <w:r>
        <w:t xml:space="preserve">Installer to be trained and certified by </w:t>
      </w:r>
      <w:proofErr w:type="gramStart"/>
      <w:r>
        <w:t>manufacturer</w:t>
      </w:r>
      <w:proofErr w:type="gramEnd"/>
      <w:r>
        <w:t>.</w:t>
      </w:r>
    </w:p>
    <w:p w14:paraId="5CF1C012" w14:textId="7EACE611" w:rsidR="00247064" w:rsidRDefault="00247064" w:rsidP="00DB6BB2">
      <w:pPr>
        <w:pStyle w:val="Heading3"/>
      </w:pPr>
      <w:r w:rsidRPr="00247064">
        <w:t xml:space="preserve">Single </w:t>
      </w:r>
      <w:r>
        <w:t xml:space="preserve">Source Responsibility: Furnish Sliding </w:t>
      </w:r>
      <w:r w:rsidR="002F58B1">
        <w:t xml:space="preserve">Glass </w:t>
      </w:r>
      <w:r w:rsidR="008B5DA5">
        <w:t>Wall</w:t>
      </w:r>
      <w:r w:rsidR="001C7C21">
        <w:t xml:space="preserve"> </w:t>
      </w:r>
      <w:r w:rsidR="002F58B1">
        <w:t>s</w:t>
      </w:r>
      <w:r w:rsidRPr="00247064">
        <w:t>ystem materials from one</w:t>
      </w:r>
      <w:r w:rsidR="004B24C1">
        <w:t xml:space="preserve"> </w:t>
      </w:r>
      <w:r>
        <w:t xml:space="preserve">manufacturer for </w:t>
      </w:r>
      <w:proofErr w:type="gramStart"/>
      <w:r>
        <w:t>entire</w:t>
      </w:r>
      <w:proofErr w:type="gramEnd"/>
      <w:r>
        <w:t xml:space="preserve"> Project.</w:t>
      </w:r>
    </w:p>
    <w:p w14:paraId="1C552C39" w14:textId="499F12B0" w:rsidR="00217D7A" w:rsidRPr="0018173B" w:rsidRDefault="00F9295F" w:rsidP="0018173B">
      <w:pPr>
        <w:pStyle w:val="Heading2"/>
      </w:pPr>
      <w:r>
        <w:t>DELIVERY, STORAGE, AND HANDLING</w:t>
      </w:r>
    </w:p>
    <w:p w14:paraId="779C82EB" w14:textId="222263A3" w:rsidR="00A26688" w:rsidRDefault="00F9295F" w:rsidP="00DB6BB2">
      <w:pPr>
        <w:pStyle w:val="Heading3"/>
      </w:pPr>
      <w:r w:rsidRPr="0051051E">
        <w:t>Comply with manufacturer’s instructions and recommendations, Section 01 60</w:t>
      </w:r>
      <w:r w:rsidR="0018742A">
        <w:t xml:space="preserve"> </w:t>
      </w:r>
      <w:r w:rsidR="00A26688">
        <w:t xml:space="preserve">00 </w:t>
      </w:r>
      <w:r w:rsidR="00A26688" w:rsidRPr="0051051E">
        <w:t>requirements</w:t>
      </w:r>
      <w:r w:rsidR="00A26688">
        <w:t>,</w:t>
      </w:r>
      <w:r w:rsidR="00A26688" w:rsidRPr="0051051E">
        <w:t xml:space="preserve"> </w:t>
      </w:r>
      <w:r w:rsidR="00A26688">
        <w:t>and as follows:</w:t>
      </w:r>
    </w:p>
    <w:p w14:paraId="4A576A15" w14:textId="77777777" w:rsidR="003F6FAD" w:rsidRDefault="003F6FAD" w:rsidP="00471736">
      <w:pPr>
        <w:pStyle w:val="Heading4"/>
      </w:pPr>
      <w:r w:rsidRPr="003C720C">
        <w:t xml:space="preserve">Deliver materials to job site in sealed, unopened cartons or crates. </w:t>
      </w:r>
    </w:p>
    <w:p w14:paraId="168D7316" w14:textId="77777777" w:rsidR="00011151" w:rsidRDefault="00011151" w:rsidP="00DB6BB2">
      <w:pPr>
        <w:pStyle w:val="Heading5"/>
      </w:pPr>
      <w:r>
        <w:t xml:space="preserve">Upon receipt, </w:t>
      </w:r>
      <w:r w:rsidR="000A75CC">
        <w:t xml:space="preserve">Contractor to </w:t>
      </w:r>
      <w:r>
        <w:t>inspect the shipment to ensure it is complete</w:t>
      </w:r>
      <w:r w:rsidR="00C47594">
        <w:t>,</w:t>
      </w:r>
      <w:r>
        <w:t xml:space="preserve"> in good condition</w:t>
      </w:r>
      <w:r w:rsidR="00C47594">
        <w:t xml:space="preserve"> and meets project requirements</w:t>
      </w:r>
      <w:r>
        <w:t>.</w:t>
      </w:r>
    </w:p>
    <w:p w14:paraId="4B84C319" w14:textId="77777777" w:rsidR="003F6FAD" w:rsidRPr="00E0794B" w:rsidRDefault="000A75CC" w:rsidP="00471736">
      <w:pPr>
        <w:pStyle w:val="Heading4"/>
      </w:pPr>
      <w:r>
        <w:t>Contractor to s</w:t>
      </w:r>
      <w:r w:rsidR="00A26688">
        <w:t xml:space="preserve">tore </w:t>
      </w:r>
      <w:r w:rsidR="003F6FAD" w:rsidRPr="003C720C">
        <w:t>material under cover</w:t>
      </w:r>
      <w:r w:rsidR="003F6FAD">
        <w:t xml:space="preserve"> </w:t>
      </w:r>
      <w:r w:rsidR="00A26688">
        <w:t>in a clean and dry location</w:t>
      </w:r>
      <w:r w:rsidR="00A35433">
        <w:t>,</w:t>
      </w:r>
      <w:r w:rsidR="00A26688">
        <w:t xml:space="preserve"> protect</w:t>
      </w:r>
      <w:r w:rsidR="00A35433">
        <w:t>ing</w:t>
      </w:r>
      <w:r w:rsidR="00A26688">
        <w:t xml:space="preserve"> </w:t>
      </w:r>
      <w:r w:rsidR="003F6FAD" w:rsidRPr="003C720C">
        <w:t xml:space="preserve">units </w:t>
      </w:r>
      <w:r w:rsidR="00A26688">
        <w:t xml:space="preserve">against </w:t>
      </w:r>
      <w:r w:rsidR="003F6FAD" w:rsidRPr="003C720C">
        <w:t xml:space="preserve">weather </w:t>
      </w:r>
      <w:r w:rsidR="003F6FAD">
        <w:t xml:space="preserve">and </w:t>
      </w:r>
      <w:r w:rsidR="00A26688">
        <w:t>defacement or damage</w:t>
      </w:r>
      <w:r w:rsidR="003F6FAD">
        <w:t xml:space="preserve"> from</w:t>
      </w:r>
      <w:r w:rsidR="003F6FAD" w:rsidRPr="003C720C">
        <w:t xml:space="preserve"> construction activities</w:t>
      </w:r>
      <w:r w:rsidR="003F6FAD">
        <w:t>, especially to the edges of panels</w:t>
      </w:r>
      <w:r w:rsidR="003F6FAD" w:rsidRPr="003C720C">
        <w:t>.</w:t>
      </w:r>
    </w:p>
    <w:p w14:paraId="3F3D6116" w14:textId="77777777" w:rsidR="00922B92" w:rsidRPr="00E0794B" w:rsidRDefault="00922B92" w:rsidP="004328EF">
      <w:pPr>
        <w:pStyle w:val="Heading2"/>
      </w:pPr>
      <w:r w:rsidRPr="00E0794B">
        <w:t>FIELD CONDITIONS</w:t>
      </w:r>
    </w:p>
    <w:p w14:paraId="30C25C04" w14:textId="2BDADCB5" w:rsidR="005E0CB7" w:rsidRPr="003F6FAD" w:rsidRDefault="005E0CB7" w:rsidP="00DB6BB2">
      <w:pPr>
        <w:pStyle w:val="Heading3"/>
      </w:pPr>
      <w:r w:rsidRPr="003F6FAD">
        <w:t xml:space="preserve">Field Measurements: </w:t>
      </w:r>
      <w:r>
        <w:t>Contractor to field verify dimensions of rough opening</w:t>
      </w:r>
      <w:r w:rsidR="0099076B">
        <w:t>s</w:t>
      </w:r>
      <w:r>
        <w:t xml:space="preserve"> (R.O.)</w:t>
      </w:r>
      <w:r w:rsidR="00127C9A">
        <w:t>.</w:t>
      </w:r>
      <w:r w:rsidRPr="005E0CB7">
        <w:t xml:space="preserve"> </w:t>
      </w:r>
      <w:r>
        <w:t>Mark</w:t>
      </w:r>
      <w:r w:rsidRPr="00D45CBC">
        <w:t xml:space="preserve"> </w:t>
      </w:r>
      <w:r w:rsidR="000A75CC">
        <w:t xml:space="preserve">field measurements on product </w:t>
      </w:r>
      <w:r>
        <w:t>drawing submittal</w:t>
      </w:r>
      <w:r w:rsidRPr="003F6FAD">
        <w:t>.</w:t>
      </w:r>
    </w:p>
    <w:p w14:paraId="2B50C2D2" w14:textId="77777777" w:rsidR="003C720C" w:rsidRPr="00E0794B" w:rsidRDefault="003C720C" w:rsidP="004328EF">
      <w:pPr>
        <w:pStyle w:val="Heading2"/>
      </w:pPr>
      <w:r w:rsidRPr="00E0794B">
        <w:t>WARRANTY</w:t>
      </w:r>
    </w:p>
    <w:p w14:paraId="544EC310" w14:textId="77777777" w:rsidR="00547B80" w:rsidRPr="003C720C" w:rsidRDefault="00203E15" w:rsidP="00DB6BB2">
      <w:pPr>
        <w:pStyle w:val="Heading3"/>
      </w:pPr>
      <w:r w:rsidRPr="00544D22">
        <w:t>Manufacturer Warranty</w:t>
      </w:r>
      <w:r>
        <w:t xml:space="preserve">: </w:t>
      </w:r>
      <w:r w:rsidRPr="003C720C">
        <w:t xml:space="preserve">Provide </w:t>
      </w:r>
      <w:r w:rsidR="00E80DFF">
        <w:t xml:space="preserve">All Glass </w:t>
      </w:r>
      <w:r>
        <w:t xml:space="preserve">Sliding </w:t>
      </w:r>
      <w:r w:rsidR="008B5DA5">
        <w:t>Glass Wall</w:t>
      </w:r>
      <w:r w:rsidR="001C7C21">
        <w:t xml:space="preserve"> </w:t>
      </w:r>
      <w:r w:rsidR="00547B80">
        <w:t xml:space="preserve">system </w:t>
      </w:r>
      <w:r w:rsidR="00547B80" w:rsidRPr="0072790E">
        <w:t>manufacturer’s standard</w:t>
      </w:r>
      <w:r w:rsidR="00547B80">
        <w:t xml:space="preserve"> </w:t>
      </w:r>
      <w:r w:rsidR="00547B80" w:rsidRPr="0072790E">
        <w:t>limited warranty as per manufacturer’s published warranty document in force</w:t>
      </w:r>
      <w:r w:rsidR="00547B80">
        <w:t xml:space="preserve"> </w:t>
      </w:r>
      <w:r w:rsidR="00547B80" w:rsidRPr="0072790E">
        <w:t>at time of purchase, subject to change, a</w:t>
      </w:r>
      <w:r w:rsidR="00547B80">
        <w:t xml:space="preserve">gainst defects in materials and </w:t>
      </w:r>
      <w:r w:rsidR="00547B80" w:rsidRPr="0072790E">
        <w:t>workmanship</w:t>
      </w:r>
      <w:r w:rsidR="008E290A">
        <w:t xml:space="preserve">, and only when installed by </w:t>
      </w:r>
      <w:r w:rsidR="008E290A" w:rsidRPr="00975E41">
        <w:t>manufacturer's certified trained installer</w:t>
      </w:r>
      <w:r w:rsidR="00547B80" w:rsidRPr="0072790E">
        <w:t>.</w:t>
      </w:r>
      <w:r w:rsidR="00547B80" w:rsidRPr="003C720C">
        <w:t xml:space="preserve"> </w:t>
      </w:r>
    </w:p>
    <w:p w14:paraId="6C9E0F4E" w14:textId="77777777" w:rsidR="00440BEB" w:rsidRPr="008D487B" w:rsidRDefault="00440BEB" w:rsidP="00471736">
      <w:pPr>
        <w:pStyle w:val="Heading4"/>
      </w:pPr>
      <w:r w:rsidRPr="008D487B">
        <w:t>Warranty Period</w:t>
      </w:r>
      <w:r>
        <w:t xml:space="preserve"> beginning with the earliest of 120 days from Date of Delivery or Date of Substantial Completion</w:t>
      </w:r>
      <w:r w:rsidRPr="008D487B">
        <w:t xml:space="preserve">:  </w:t>
      </w:r>
    </w:p>
    <w:p w14:paraId="06BE2304" w14:textId="1E4A7C3C" w:rsidR="00440BEB" w:rsidRPr="008D487B" w:rsidRDefault="00440BEB" w:rsidP="00DB6BB2">
      <w:pPr>
        <w:pStyle w:val="Heading5"/>
      </w:pPr>
      <w:r w:rsidRPr="008D487B">
        <w:t>Rollers: Ten (10) years</w:t>
      </w:r>
      <w:r w:rsidR="00217D7A">
        <w:t>.</w:t>
      </w:r>
      <w:r w:rsidRPr="008D487B">
        <w:t xml:space="preserve"> </w:t>
      </w:r>
    </w:p>
    <w:p w14:paraId="475217B6" w14:textId="2A8CD2DB" w:rsidR="00440BEB" w:rsidRPr="008D487B" w:rsidRDefault="006E4DC6" w:rsidP="00DB6BB2">
      <w:pPr>
        <w:pStyle w:val="Heading5"/>
      </w:pPr>
      <w:r>
        <w:t xml:space="preserve">Insulated </w:t>
      </w:r>
      <w:r w:rsidR="00440BEB">
        <w:t>Glass Seal Failure</w:t>
      </w:r>
      <w:r w:rsidR="00440BEB" w:rsidRPr="008D487B">
        <w:t xml:space="preserve">: </w:t>
      </w:r>
      <w:r w:rsidR="00440BEB">
        <w:t>Five (5</w:t>
      </w:r>
      <w:r w:rsidR="00440BEB" w:rsidRPr="008D487B">
        <w:t>) years</w:t>
      </w:r>
      <w:r w:rsidR="00217D7A">
        <w:t>.</w:t>
      </w:r>
      <w:r w:rsidR="00440BEB" w:rsidRPr="008D487B">
        <w:t xml:space="preserve"> </w:t>
      </w:r>
    </w:p>
    <w:p w14:paraId="336470FE" w14:textId="7781D2DA" w:rsidR="00440BEB" w:rsidRPr="008D487B" w:rsidRDefault="00440BEB" w:rsidP="00DB6BB2">
      <w:pPr>
        <w:pStyle w:val="Heading5"/>
      </w:pPr>
      <w:r w:rsidRPr="008D487B">
        <w:t>All</w:t>
      </w:r>
      <w:r>
        <w:t xml:space="preserve"> Other Components Except Screens: </w:t>
      </w:r>
      <w:r w:rsidRPr="008D487B">
        <w:t xml:space="preserve">Ten (10) </w:t>
      </w:r>
      <w:r>
        <w:t>years</w:t>
      </w:r>
      <w:r w:rsidR="00217D7A">
        <w:t>.</w:t>
      </w:r>
    </w:p>
    <w:p w14:paraId="2F4F8BE1" w14:textId="4A82F758" w:rsidR="00945442" w:rsidRPr="00945442" w:rsidRDefault="00440BEB" w:rsidP="004B26DE">
      <w:pPr>
        <w:pStyle w:val="Heading6"/>
      </w:pPr>
      <w:r w:rsidRPr="008D487B">
        <w:t xml:space="preserve">Exception: </w:t>
      </w:r>
      <w:r>
        <w:t xml:space="preserve">Five (5) </w:t>
      </w:r>
      <w:r w:rsidRPr="008D487B">
        <w:t xml:space="preserve">years if </w:t>
      </w:r>
      <w:r>
        <w:t xml:space="preserve">NOT </w:t>
      </w:r>
      <w:r w:rsidRPr="008D487B">
        <w:t xml:space="preserve">installed by manufacturer's </w:t>
      </w:r>
      <w:r w:rsidR="009C730B">
        <w:t xml:space="preserve">specific system approved or </w:t>
      </w:r>
      <w:r>
        <w:t xml:space="preserve">certified </w:t>
      </w:r>
      <w:r w:rsidRPr="008D487B">
        <w:t>trained installer</w:t>
      </w:r>
      <w:r w:rsidR="00217D7A">
        <w:t>.</w:t>
      </w:r>
    </w:p>
    <w:p w14:paraId="19B5F4C8" w14:textId="6D645120" w:rsidR="005317D1" w:rsidRPr="005317D1" w:rsidRDefault="005317D1" w:rsidP="004328EF">
      <w:pPr>
        <w:pStyle w:val="Heading1"/>
      </w:pPr>
      <w:r w:rsidRPr="005317D1">
        <w:t xml:space="preserve"> PRODUCTS</w:t>
      </w:r>
    </w:p>
    <w:p w14:paraId="747C5F6A" w14:textId="77777777" w:rsidR="0013285F" w:rsidRPr="0013285F" w:rsidRDefault="00922B92" w:rsidP="004328EF">
      <w:pPr>
        <w:pStyle w:val="Heading2"/>
      </w:pPr>
      <w:r>
        <w:t>MANUFACTURERS</w:t>
      </w:r>
    </w:p>
    <w:p w14:paraId="62655FA4" w14:textId="77777777" w:rsidR="007C72E5" w:rsidRPr="007C72E5" w:rsidRDefault="00407EE0" w:rsidP="00DB6BB2">
      <w:pPr>
        <w:pStyle w:val="Heading3"/>
      </w:pPr>
      <w:r w:rsidRPr="00964B96">
        <w:t>Basis-of-Design Product</w:t>
      </w:r>
      <w:r>
        <w:t xml:space="preserve"> by</w:t>
      </w:r>
      <w:r w:rsidRPr="00964B96">
        <w:t xml:space="preserve"> </w:t>
      </w:r>
      <w:r>
        <w:t>Manufacturer</w:t>
      </w:r>
      <w:r w:rsidRPr="00964B96">
        <w:t>:</w:t>
      </w:r>
      <w:r>
        <w:t xml:space="preserve"> </w:t>
      </w:r>
      <w:r w:rsidR="00891549" w:rsidRPr="00D440AB">
        <w:rPr>
          <w:b/>
          <w:sz w:val="22"/>
          <w:szCs w:val="22"/>
        </w:rPr>
        <w:t>cero</w:t>
      </w:r>
      <w:r w:rsidR="0010485E" w:rsidRPr="009561DF">
        <w:rPr>
          <w:rFonts w:ascii="Lucida Grande" w:hAnsi="Lucida Grande" w:cs="Lucida Grande"/>
          <w:b/>
          <w:color w:val="000000"/>
        </w:rPr>
        <w:t>®</w:t>
      </w:r>
      <w:r w:rsidR="00891549" w:rsidRPr="00D440AB">
        <w:rPr>
          <w:b/>
          <w:sz w:val="22"/>
          <w:szCs w:val="22"/>
        </w:rPr>
        <w:t xml:space="preserve"> </w:t>
      </w:r>
      <w:r w:rsidR="00891549">
        <w:rPr>
          <w:b/>
        </w:rPr>
        <w:t>by NanaWall</w:t>
      </w:r>
      <w:r>
        <w:rPr>
          <w:b/>
        </w:rPr>
        <w:t xml:space="preserve"> </w:t>
      </w:r>
      <w:r w:rsidRPr="0094215C">
        <w:t>by</w:t>
      </w:r>
      <w:r>
        <w:rPr>
          <w:b/>
        </w:rPr>
        <w:t xml:space="preserve"> </w:t>
      </w:r>
      <w:r w:rsidRPr="00407EE0">
        <w:rPr>
          <w:b/>
        </w:rPr>
        <w:t>NANA WALL SYSTEMS,</w:t>
      </w:r>
      <w:r w:rsidR="00483F0E">
        <w:rPr>
          <w:b/>
        </w:rPr>
        <w:t xml:space="preserve"> I</w:t>
      </w:r>
      <w:r w:rsidRPr="00407EE0">
        <w:rPr>
          <w:b/>
        </w:rPr>
        <w:t>NC.</w:t>
      </w:r>
      <w:r w:rsidRPr="00407EE0">
        <w:t xml:space="preserve"> </w:t>
      </w:r>
      <w:r>
        <w:t>(</w:t>
      </w:r>
      <w:hyperlink r:id="rId12">
        <w:r w:rsidRPr="007C72E5">
          <w:rPr>
            <w:rStyle w:val="Hyperlink"/>
          </w:rPr>
          <w:t>www.nanawall.com</w:t>
        </w:r>
      </w:hyperlink>
      <w:r w:rsidR="00EF147A">
        <w:t>)</w:t>
      </w:r>
    </w:p>
    <w:p w14:paraId="6612F36A" w14:textId="77777777" w:rsidR="00407EE0" w:rsidRDefault="003E3C7E" w:rsidP="00891277">
      <w:pPr>
        <w:pStyle w:val="SpecifierNote"/>
      </w:pPr>
      <w:r>
        <w:tab/>
      </w:r>
      <w:r w:rsidR="00407EE0" w:rsidRPr="00217D7A">
        <w:rPr>
          <w:b/>
          <w:bCs/>
        </w:rPr>
        <w:t>NANA</w:t>
      </w:r>
      <w:r w:rsidR="00407EE0" w:rsidRPr="00407EE0">
        <w:t xml:space="preserve"> </w:t>
      </w:r>
      <w:r w:rsidR="00407EE0" w:rsidRPr="00217D7A">
        <w:rPr>
          <w:b/>
          <w:bCs/>
        </w:rPr>
        <w:t>WALL</w:t>
      </w:r>
      <w:r w:rsidR="00407EE0" w:rsidRPr="00407EE0">
        <w:t xml:space="preserve"> </w:t>
      </w:r>
      <w:r w:rsidR="00407EE0" w:rsidRPr="00217D7A">
        <w:rPr>
          <w:b/>
          <w:bCs/>
        </w:rPr>
        <w:t>SYSTEMS</w:t>
      </w:r>
      <w:r w:rsidR="00407EE0" w:rsidRPr="00407EE0">
        <w:t xml:space="preserve">, </w:t>
      </w:r>
      <w:r w:rsidR="00407EE0" w:rsidRPr="00217D7A">
        <w:rPr>
          <w:b/>
          <w:bCs/>
        </w:rPr>
        <w:t>INC</w:t>
      </w:r>
      <w:r w:rsidR="00407EE0" w:rsidRPr="00407EE0">
        <w:t>.</w:t>
      </w:r>
    </w:p>
    <w:p w14:paraId="00110560" w14:textId="77777777" w:rsidR="007C72E5" w:rsidRPr="007C72E5" w:rsidRDefault="003E3C7E" w:rsidP="00891277">
      <w:pPr>
        <w:pStyle w:val="SpecifierNote"/>
      </w:pPr>
      <w:r>
        <w:tab/>
      </w:r>
      <w:r w:rsidR="007C72E5" w:rsidRPr="007C72E5">
        <w:t>100 Meadow Creek Drive, Corte Madera, CA 94925</w:t>
      </w:r>
    </w:p>
    <w:p w14:paraId="2807DB84" w14:textId="77777777" w:rsidR="007C72E5" w:rsidRPr="007C72E5" w:rsidRDefault="003E3C7E" w:rsidP="00891277">
      <w:pPr>
        <w:pStyle w:val="SpecifierNote"/>
      </w:pPr>
      <w:r>
        <w:tab/>
      </w:r>
      <w:r w:rsidR="007C72E5" w:rsidRPr="007C72E5">
        <w:t>Toll Free (800) 873-5673</w:t>
      </w:r>
    </w:p>
    <w:p w14:paraId="507D0DCD" w14:textId="77777777" w:rsidR="007C72E5" w:rsidRPr="007C72E5" w:rsidRDefault="003E3C7E" w:rsidP="00891277">
      <w:pPr>
        <w:pStyle w:val="SpecifierNote"/>
      </w:pPr>
      <w:r>
        <w:tab/>
      </w:r>
      <w:r w:rsidR="007C72E5" w:rsidRPr="007C72E5">
        <w:t>Telephone: (415) 383-3148</w:t>
      </w:r>
    </w:p>
    <w:p w14:paraId="68875773" w14:textId="77777777" w:rsidR="007C72E5" w:rsidRPr="007C72E5" w:rsidRDefault="003E3C7E" w:rsidP="00891277">
      <w:pPr>
        <w:pStyle w:val="SpecifierNote"/>
      </w:pPr>
      <w:r>
        <w:tab/>
      </w:r>
      <w:r w:rsidR="007C72E5" w:rsidRPr="007C72E5">
        <w:t>Fax: (415) 383-0312</w:t>
      </w:r>
    </w:p>
    <w:p w14:paraId="2B32B8C9" w14:textId="77777777" w:rsidR="007C72E5" w:rsidRPr="007C72E5" w:rsidRDefault="003E3C7E" w:rsidP="00891277">
      <w:pPr>
        <w:pStyle w:val="SpecifierNote"/>
      </w:pPr>
      <w:r>
        <w:tab/>
      </w:r>
      <w:r w:rsidR="007C72E5" w:rsidRPr="007C72E5">
        <w:t xml:space="preserve">Email: </w:t>
      </w:r>
      <w:hyperlink r:id="rId13">
        <w:r w:rsidR="007C72E5" w:rsidRPr="007C72E5">
          <w:rPr>
            <w:rStyle w:val="Hyperlink"/>
          </w:rPr>
          <w:t>info@nanawall.com</w:t>
        </w:r>
      </w:hyperlink>
    </w:p>
    <w:p w14:paraId="53E7C0F9" w14:textId="77777777" w:rsidR="0005528C" w:rsidRDefault="00407EE0" w:rsidP="00471736">
      <w:pPr>
        <w:pStyle w:val="Heading4"/>
      </w:pPr>
      <w:r w:rsidRPr="00964B96">
        <w:t xml:space="preserve">Substitution </w:t>
      </w:r>
      <w:r>
        <w:t>Procedures</w:t>
      </w:r>
      <w:r w:rsidRPr="00964B96">
        <w:t xml:space="preserve">:  See </w:t>
      </w:r>
      <w:r w:rsidR="0005528C">
        <w:t>Section 01 20 00;</w:t>
      </w:r>
      <w:r w:rsidR="00F1195F">
        <w:t xml:space="preserve"> S</w:t>
      </w:r>
      <w:r w:rsidR="0094215C">
        <w:t xml:space="preserve">ubmit </w:t>
      </w:r>
      <w:r w:rsidR="0005528C">
        <w:t xml:space="preserve">completed and signed: </w:t>
      </w:r>
    </w:p>
    <w:p w14:paraId="7CE2F502" w14:textId="77777777" w:rsidR="0005528C" w:rsidRDefault="0094215C" w:rsidP="00DB6BB2">
      <w:pPr>
        <w:pStyle w:val="Heading5"/>
      </w:pPr>
      <w:r>
        <w:t>Document 00 4</w:t>
      </w:r>
      <w:r w:rsidR="0005528C">
        <w:t>3 25</w:t>
      </w:r>
      <w:r>
        <w:t xml:space="preserve">, </w:t>
      </w:r>
      <w:r w:rsidR="0005528C" w:rsidRPr="0005528C">
        <w:t>Substitution Request Form (During Procurement)</w:t>
      </w:r>
      <w:r w:rsidR="00A35433">
        <w:t>,</w:t>
      </w:r>
      <w:r w:rsidR="0005528C">
        <w:t xml:space="preserve"> or </w:t>
      </w:r>
    </w:p>
    <w:p w14:paraId="7B010DED" w14:textId="77777777" w:rsidR="004B24C1" w:rsidRDefault="0005528C" w:rsidP="00DB6BB2">
      <w:pPr>
        <w:pStyle w:val="Heading5"/>
      </w:pPr>
      <w:r>
        <w:t xml:space="preserve">Document </w:t>
      </w:r>
      <w:r w:rsidRPr="0005528C">
        <w:t>00 63 25</w:t>
      </w:r>
      <w:r>
        <w:t>,</w:t>
      </w:r>
      <w:r w:rsidRPr="0005528C">
        <w:t xml:space="preserve"> Substitution Request Form (During Construction)</w:t>
      </w:r>
    </w:p>
    <w:p w14:paraId="17332C92" w14:textId="041518EF" w:rsidR="00922B92" w:rsidRPr="00217D7A" w:rsidRDefault="00922B92" w:rsidP="00217D7A">
      <w:pPr>
        <w:pStyle w:val="Heading2"/>
      </w:pPr>
      <w:r>
        <w:t>PERFORMANCE / DESIGN CRITERIA</w:t>
      </w:r>
    </w:p>
    <w:p w14:paraId="3FBA26C7" w14:textId="67E20799" w:rsidR="00832B08" w:rsidRPr="009F1F8C" w:rsidRDefault="00680895" w:rsidP="00045D72">
      <w:pPr>
        <w:pStyle w:val="SpecifierNote"/>
      </w:pPr>
      <w:r w:rsidRPr="008D487B">
        <w:t xml:space="preserve">NOTE: </w:t>
      </w:r>
      <w:r w:rsidRPr="008D487B">
        <w:tab/>
      </w:r>
      <w:r w:rsidR="00B120DD">
        <w:t xml:space="preserve">Select one of the </w:t>
      </w:r>
      <w:r w:rsidR="00112BA5">
        <w:t>four</w:t>
      </w:r>
      <w:r w:rsidR="00B120DD">
        <w:t xml:space="preserve"> Performance Criteria Sill type paragraphs for Air Infiltration, Water Penetration, Structural Loading</w:t>
      </w:r>
      <w:r w:rsidR="00AF6A01">
        <w:t>,</w:t>
      </w:r>
      <w:r w:rsidR="00B120DD">
        <w:t xml:space="preserve"> and Acoustical Performance, deleting items not chosen. </w:t>
      </w:r>
      <w:r w:rsidR="00105FC7">
        <w:t xml:space="preserve">For structural loading, choose standard or reinforced. </w:t>
      </w:r>
    </w:p>
    <w:p w14:paraId="2380B921" w14:textId="7187B10A" w:rsidR="00682FA0" w:rsidRPr="00682FA0" w:rsidRDefault="00045D72" w:rsidP="0018173B">
      <w:pPr>
        <w:pStyle w:val="SpecifierNote"/>
      </w:pPr>
      <w:r>
        <w:tab/>
      </w:r>
      <w:r w:rsidR="00680895" w:rsidRPr="008D487B">
        <w:t>Edit for weeps.</w:t>
      </w:r>
      <w:r w:rsidR="00B67041">
        <w:t xml:space="preserve"> </w:t>
      </w:r>
      <w:r w:rsidR="00680895">
        <w:t>Weeps, when provided, are to be drilled in the field by the installer to manufacturer's requirements</w:t>
      </w:r>
      <w:r w:rsidR="004B24C1">
        <w:t>.</w:t>
      </w:r>
    </w:p>
    <w:p w14:paraId="5C5661A3" w14:textId="081D2999" w:rsidR="00217D7A" w:rsidRPr="008D487B" w:rsidRDefault="00680895" w:rsidP="00217D7A">
      <w:pPr>
        <w:pStyle w:val="SpecifierNote"/>
      </w:pPr>
      <w:r w:rsidRPr="008D487B">
        <w:tab/>
        <w:t xml:space="preserve">Air infiltration and water penetration testing results </w:t>
      </w:r>
      <w:r>
        <w:t>are</w:t>
      </w:r>
      <w:r w:rsidRPr="008D487B">
        <w:t xml:space="preserve"> only applicable if the unit matches the test</w:t>
      </w:r>
      <w:r>
        <w:t>ed</w:t>
      </w:r>
      <w:r w:rsidRPr="008D487B">
        <w:t xml:space="preserve"> </w:t>
      </w:r>
      <w:r>
        <w:t>panel and unit</w:t>
      </w:r>
      <w:r w:rsidRPr="008D487B">
        <w:t xml:space="preserve"> </w:t>
      </w:r>
      <w:r>
        <w:t xml:space="preserve">size, </w:t>
      </w:r>
      <w:r w:rsidRPr="008D487B">
        <w:t xml:space="preserve">and type of sill. </w:t>
      </w:r>
    </w:p>
    <w:p w14:paraId="4D0DD720" w14:textId="77777777" w:rsidR="00307E3E" w:rsidRDefault="00680895" w:rsidP="00891277">
      <w:pPr>
        <w:pStyle w:val="SpecifierNote"/>
      </w:pPr>
      <w:r w:rsidRPr="008D487B">
        <w:tab/>
        <w:t>Structural load testing results are only applicable for the test unit size</w:t>
      </w:r>
      <w:r>
        <w:t xml:space="preserve"> and type of </w:t>
      </w:r>
      <w:r w:rsidRPr="00680895">
        <w:t xml:space="preserve">locking and rods. </w:t>
      </w:r>
    </w:p>
    <w:p w14:paraId="2702B48D" w14:textId="4AE067FE" w:rsidR="00307E3E" w:rsidRPr="008D487B" w:rsidRDefault="00307E3E" w:rsidP="00891277">
      <w:pPr>
        <w:pStyle w:val="SpecifierNote"/>
      </w:pPr>
      <w:r>
        <w:tab/>
      </w:r>
      <w:r w:rsidRPr="008D487B">
        <w:t xml:space="preserve">Comparative analysis charts published by </w:t>
      </w:r>
      <w:proofErr w:type="gramStart"/>
      <w:r w:rsidRPr="008D487B">
        <w:t>manufacturer shows</w:t>
      </w:r>
      <w:proofErr w:type="gramEnd"/>
      <w:r w:rsidRPr="008D487B">
        <w:t xml:space="preserve"> which panel sizes, if any, meets the structural loading design pressures specifically required for the project. Check for limitations on the use of these charts in the jurisdiction of the project. </w:t>
      </w:r>
    </w:p>
    <w:p w14:paraId="2DD55B77" w14:textId="77777777" w:rsidR="00307E3E" w:rsidRPr="008D487B" w:rsidRDefault="00307E3E" w:rsidP="00891277">
      <w:pPr>
        <w:pStyle w:val="SpecifierNote"/>
      </w:pPr>
      <w:r w:rsidRPr="008D487B">
        <w:tab/>
        <w:t xml:space="preserve">Forced entry testing results are only applicable for the test unit type of locking. </w:t>
      </w:r>
    </w:p>
    <w:p w14:paraId="06FA4F8C" w14:textId="28E18EEF" w:rsidR="00B67041" w:rsidRDefault="00307E3E" w:rsidP="00891277">
      <w:pPr>
        <w:pStyle w:val="SpecifierNote"/>
      </w:pPr>
      <w:r w:rsidRPr="008F3D19">
        <w:tab/>
      </w:r>
      <w:r w:rsidRPr="008D487B">
        <w:t>See</w:t>
      </w:r>
      <w:r w:rsidR="008F74B2">
        <w:t xml:space="preserve"> </w:t>
      </w:r>
      <w:r w:rsidRPr="008D487B">
        <w:t>manufacturer’s lat</w:t>
      </w:r>
      <w:r>
        <w:t>est published data regarding performance</w:t>
      </w:r>
      <w:r w:rsidR="000711A1">
        <w:t>.</w:t>
      </w:r>
    </w:p>
    <w:p w14:paraId="694725AF" w14:textId="1715D9CA" w:rsidR="00B61E01" w:rsidRPr="00945442" w:rsidRDefault="00307E3E" w:rsidP="00891277">
      <w:pPr>
        <w:pStyle w:val="SpecifierNote"/>
      </w:pPr>
      <w:r>
        <w:tab/>
        <w:t xml:space="preserve">It is expected that the installed system's performance would be </w:t>
      </w:r>
      <w:proofErr w:type="spellStart"/>
      <w:r>
        <w:t>not</w:t>
      </w:r>
      <w:proofErr w:type="spellEnd"/>
      <w:r>
        <w:t xml:space="preserve"> more than 2/3</w:t>
      </w:r>
      <w:r w:rsidRPr="009F1F8C">
        <w:rPr>
          <w:vertAlign w:val="superscript"/>
        </w:rPr>
        <w:t>rd</w:t>
      </w:r>
      <w:r>
        <w:t xml:space="preserve"> of the following certified laboratory test data in accordance with </w:t>
      </w:r>
      <w:r w:rsidRPr="009A323A">
        <w:t>AAMA</w:t>
      </w:r>
      <w:r>
        <w:t xml:space="preserve"> 50</w:t>
      </w:r>
      <w:r w:rsidR="006B639B">
        <w:t>2</w:t>
      </w:r>
      <w:r>
        <w:t>.</w:t>
      </w:r>
      <w:r w:rsidR="00E70DA8">
        <w:t xml:space="preserve"> </w:t>
      </w:r>
    </w:p>
    <w:p w14:paraId="697D8D41" w14:textId="687C9AC1" w:rsidR="00B16F20" w:rsidRPr="00470E67" w:rsidRDefault="00B16F20" w:rsidP="00DB6BB2">
      <w:pPr>
        <w:pStyle w:val="Heading3"/>
      </w:pPr>
      <w:r>
        <w:t>Performance Criteria (Lab Tested)</w:t>
      </w:r>
      <w:r w:rsidR="00C8247E">
        <w:t xml:space="preserve">: </w:t>
      </w:r>
      <w:r w:rsidR="001B62B0">
        <w:t xml:space="preserve"> </w:t>
      </w:r>
      <w:r w:rsidR="00217D7A">
        <w:t xml:space="preserve">                   </w:t>
      </w:r>
      <w:r w:rsidR="009F1F8C">
        <w:t xml:space="preserve">       </w:t>
      </w:r>
      <w:r w:rsidR="001B62B0" w:rsidRPr="00217D7A">
        <w:rPr>
          <w:b/>
          <w:bCs/>
          <w:sz w:val="22"/>
          <w:szCs w:val="22"/>
        </w:rPr>
        <w:t>cero</w:t>
      </w:r>
      <w:r w:rsidR="004C7E05" w:rsidRPr="00217D7A">
        <w:rPr>
          <w:b/>
          <w:bCs/>
          <w:szCs w:val="20"/>
        </w:rPr>
        <w:t xml:space="preserve"> </w:t>
      </w:r>
      <w:r w:rsidR="001B62B0" w:rsidRPr="00217D7A">
        <w:rPr>
          <w:b/>
          <w:bCs/>
          <w:sz w:val="22"/>
          <w:szCs w:val="22"/>
        </w:rPr>
        <w:t xml:space="preserve">III </w:t>
      </w:r>
      <w:r w:rsidR="001B62B0" w:rsidRPr="00217D7A">
        <w:rPr>
          <w:b/>
          <w:bCs/>
        </w:rPr>
        <w:t>Triple-Glazed with Performance Si</w:t>
      </w:r>
      <w:r w:rsidR="001B62B0" w:rsidRPr="009F1F8C">
        <w:rPr>
          <w:b/>
          <w:bCs/>
        </w:rPr>
        <w:t>ll</w:t>
      </w:r>
    </w:p>
    <w:p w14:paraId="14852469" w14:textId="316A8996" w:rsidR="0095232D" w:rsidRPr="00D36AD7" w:rsidRDefault="0095232D" w:rsidP="00471736">
      <w:pPr>
        <w:pStyle w:val="Heading4"/>
      </w:pPr>
      <w:r w:rsidRPr="00D36AD7">
        <w:t>Sliding Glass Door Units tested to AAMA/WDMA/CSA 101/I.S.2/A440-08 and -1</w:t>
      </w:r>
      <w:r w:rsidR="0061743B" w:rsidRPr="00D36AD7">
        <w:t>1</w:t>
      </w:r>
      <w:r w:rsidRPr="00D36AD7">
        <w:t>:</w:t>
      </w:r>
    </w:p>
    <w:p w14:paraId="514BD949" w14:textId="715EF001" w:rsidR="0095232D" w:rsidRDefault="006A79E6" w:rsidP="0095232D">
      <w:pPr>
        <w:pStyle w:val="Heading5"/>
      </w:pPr>
      <w:r w:rsidRPr="00D36AD7">
        <w:t>Standard Unit:</w:t>
      </w:r>
      <w:r>
        <w:t xml:space="preserve"> </w:t>
      </w:r>
      <w:r w:rsidR="0095232D">
        <w:t>Class CW</w:t>
      </w:r>
      <w:r>
        <w:t>-PG</w:t>
      </w:r>
      <w:r w:rsidR="00CF76B4">
        <w:t>40</w:t>
      </w:r>
      <w:r>
        <w:t xml:space="preserve">-SD </w:t>
      </w:r>
      <w:r w:rsidR="00151B15">
        <w:t>23</w:t>
      </w:r>
      <w:r w:rsidR="00AF6A01" w:rsidRPr="00A97467">
        <w:t>'</w:t>
      </w:r>
      <w:r w:rsidR="00151B15">
        <w:t xml:space="preserve"> </w:t>
      </w:r>
      <w:r w:rsidR="00AF6A01">
        <w:t>1</w:t>
      </w:r>
      <w:r w:rsidR="00AF6A01" w:rsidRPr="00A97467">
        <w:t>"</w:t>
      </w:r>
      <w:r w:rsidR="00CF76B4">
        <w:t xml:space="preserve"> x </w:t>
      </w:r>
      <w:r w:rsidR="00151B15">
        <w:t>10</w:t>
      </w:r>
      <w:r w:rsidR="00AF6A01" w:rsidRPr="00A97467">
        <w:t>'</w:t>
      </w:r>
      <w:r w:rsidR="00151B15">
        <w:t xml:space="preserve"> 2</w:t>
      </w:r>
      <w:r w:rsidR="00AF6A01" w:rsidRPr="00A97467">
        <w:t>"</w:t>
      </w:r>
      <w:r w:rsidR="00CF76B4">
        <w:t xml:space="preserve"> (</w:t>
      </w:r>
      <w:r>
        <w:t>7047</w:t>
      </w:r>
      <w:r w:rsidR="00CF76B4">
        <w:t xml:space="preserve"> mm</w:t>
      </w:r>
      <w:r>
        <w:t xml:space="preserve"> x 3122</w:t>
      </w:r>
      <w:r w:rsidR="00CF76B4">
        <w:t xml:space="preserve"> mm)</w:t>
      </w:r>
      <w:r w:rsidR="003D00CC">
        <w:t>.</w:t>
      </w:r>
      <w:r w:rsidR="0095232D">
        <w:t xml:space="preserve"> </w:t>
      </w:r>
    </w:p>
    <w:p w14:paraId="0B51C559" w14:textId="0A148F5C" w:rsidR="006A79E6" w:rsidRDefault="006A79E6" w:rsidP="006A79E6">
      <w:pPr>
        <w:pStyle w:val="Heading5"/>
      </w:pPr>
      <w:r>
        <w:t xml:space="preserve">Reinforced Unit: Class </w:t>
      </w:r>
      <w:r w:rsidR="00CF76B4">
        <w:t xml:space="preserve">CW-PG75-SD </w:t>
      </w:r>
      <w:r w:rsidR="00151B15">
        <w:t>23</w:t>
      </w:r>
      <w:r w:rsidR="00AF6A01" w:rsidRPr="00A97467">
        <w:t>'</w:t>
      </w:r>
      <w:r w:rsidR="00151B15">
        <w:t xml:space="preserve"> 1</w:t>
      </w:r>
      <w:r w:rsidR="00AF6A01" w:rsidRPr="00A97467">
        <w:t>"</w:t>
      </w:r>
      <w:r w:rsidR="008212B6">
        <w:t xml:space="preserve"> x </w:t>
      </w:r>
      <w:r w:rsidR="00151B15">
        <w:t>10</w:t>
      </w:r>
      <w:r w:rsidR="00AF6A01" w:rsidRPr="00A97467">
        <w:t>'</w:t>
      </w:r>
      <w:r w:rsidR="00151B15">
        <w:t xml:space="preserve"> 2</w:t>
      </w:r>
      <w:r w:rsidR="00AF6A01" w:rsidRPr="00A97467">
        <w:t>"</w:t>
      </w:r>
      <w:r w:rsidR="008212B6">
        <w:t xml:space="preserve"> </w:t>
      </w:r>
      <w:r w:rsidR="00CF76B4">
        <w:t>(7047 mm x 3122</w:t>
      </w:r>
      <w:r w:rsidR="008212B6">
        <w:t xml:space="preserve"> </w:t>
      </w:r>
      <w:r w:rsidR="00CF76B4">
        <w:t>mm)</w:t>
      </w:r>
      <w:r w:rsidR="003D00CC">
        <w:t>.</w:t>
      </w:r>
      <w:r w:rsidR="00CF76B4">
        <w:t xml:space="preserve"> </w:t>
      </w:r>
    </w:p>
    <w:p w14:paraId="10A0D8EC" w14:textId="6BD94BF1" w:rsidR="00207C7B" w:rsidRDefault="005E5762" w:rsidP="00471736">
      <w:pPr>
        <w:pStyle w:val="Heading4"/>
      </w:pPr>
      <w:r w:rsidRPr="00745386">
        <w:t xml:space="preserve">Air </w:t>
      </w:r>
      <w:r w:rsidR="00E6204B">
        <w:t>Infiltration</w:t>
      </w:r>
      <w:r w:rsidR="00207C7B">
        <w:t>/Exfiltration (ASTM E283</w:t>
      </w:r>
      <w:r w:rsidR="00425DE6">
        <w:t>, CSA A440-11</w:t>
      </w:r>
      <w:r w:rsidR="00B15714">
        <w:t>,</w:t>
      </w:r>
      <w:r w:rsidR="00425DE6">
        <w:t xml:space="preserve"> and NAFS-2011</w:t>
      </w:r>
      <w:r w:rsidRPr="00745386">
        <w:t>)</w:t>
      </w:r>
      <w:r w:rsidR="00207C7B">
        <w:t xml:space="preserve"> @ 1.57 psf</w:t>
      </w:r>
      <w:r w:rsidR="00345450">
        <w:t>:</w:t>
      </w:r>
      <w:r w:rsidR="00345450">
        <w:tab/>
        <w:t xml:space="preserve">  </w:t>
      </w:r>
      <w:r w:rsidR="00524913">
        <w:t xml:space="preserve">  </w:t>
      </w:r>
      <w:r w:rsidR="00DF6873">
        <w:t xml:space="preserve"> </w:t>
      </w:r>
      <w:r w:rsidR="00345450">
        <w:t xml:space="preserve">    </w:t>
      </w:r>
      <w:r w:rsidR="00217D7A">
        <w:t xml:space="preserve">     </w:t>
      </w:r>
      <w:r w:rsidR="00207C7B">
        <w:t>0.05 cfm/</w:t>
      </w:r>
      <w:r w:rsidR="00DF6873">
        <w:t>ft</w:t>
      </w:r>
      <w:r w:rsidR="00DF6873" w:rsidRPr="00217D7A">
        <w:rPr>
          <w:rFonts w:cs="Arial"/>
        </w:rPr>
        <w:t>²</w:t>
      </w:r>
      <w:r w:rsidR="00524913" w:rsidRPr="00217D7A">
        <w:rPr>
          <w:rFonts w:cs="Arial"/>
        </w:rPr>
        <w:t xml:space="preserve"> </w:t>
      </w:r>
      <w:r w:rsidR="00207C7B">
        <w:t>/</w:t>
      </w:r>
      <w:r w:rsidR="00524913">
        <w:t xml:space="preserve"> </w:t>
      </w:r>
      <w:r w:rsidR="00207C7B">
        <w:t>0.04 cfm/</w:t>
      </w:r>
      <w:r w:rsidR="00DF6873">
        <w:t>ft</w:t>
      </w:r>
      <w:r w:rsidR="00DF6873" w:rsidRPr="00217D7A">
        <w:rPr>
          <w:rFonts w:cs="Arial"/>
        </w:rPr>
        <w:t>²</w:t>
      </w:r>
      <w:r w:rsidR="00DF6873">
        <w:t>/</w:t>
      </w:r>
      <w:r w:rsidR="00D36AD7">
        <w:t xml:space="preserve"> </w:t>
      </w:r>
      <w:r w:rsidR="00DF6873">
        <w:t>A3</w:t>
      </w:r>
    </w:p>
    <w:p w14:paraId="05AE9534" w14:textId="7F20DA9E" w:rsidR="00207C7B" w:rsidRDefault="00207C7B" w:rsidP="00471736">
      <w:pPr>
        <w:pStyle w:val="Heading4"/>
      </w:pPr>
      <w:r>
        <w:t xml:space="preserve">Static Water Penetration </w:t>
      </w:r>
      <w:r w:rsidR="007355B4" w:rsidRPr="00745386">
        <w:t>(</w:t>
      </w:r>
      <w:r w:rsidR="00345450">
        <w:t xml:space="preserve">ASTM E547 and </w:t>
      </w:r>
      <w:r>
        <w:t>E331</w:t>
      </w:r>
      <w:r w:rsidR="00F3098E" w:rsidRPr="00745386">
        <w:t>):</w:t>
      </w:r>
      <w:r w:rsidR="00701D12">
        <w:tab/>
      </w:r>
      <w:r w:rsidRPr="00745386">
        <w:t>12 psf (600 Pa)</w:t>
      </w:r>
      <w:r w:rsidR="008F5CC2">
        <w:t xml:space="preserve">  </w:t>
      </w:r>
    </w:p>
    <w:p w14:paraId="159E999A" w14:textId="77777777" w:rsidR="00207C7B" w:rsidRPr="00CD30A5" w:rsidRDefault="00207C7B" w:rsidP="00471736">
      <w:pPr>
        <w:pStyle w:val="Heading4"/>
      </w:pPr>
      <w:r>
        <w:t>Dynamic Water Penetration (AAMA 501):</w:t>
      </w:r>
      <w:r w:rsidR="00345450">
        <w:tab/>
      </w:r>
      <w:r w:rsidRPr="00CD30A5">
        <w:t>12 psf (600 Pa)</w:t>
      </w:r>
    </w:p>
    <w:p w14:paraId="007754C8" w14:textId="77777777" w:rsidR="000D464B" w:rsidRPr="004C7E05" w:rsidRDefault="00DF64B8" w:rsidP="00471736">
      <w:pPr>
        <w:pStyle w:val="Heading4"/>
        <w:rPr>
          <w:vanish/>
        </w:rPr>
      </w:pPr>
      <w:r w:rsidRPr="008D487B">
        <w:t xml:space="preserve">Structural Loading (ASTM E330) </w:t>
      </w:r>
    </w:p>
    <w:p w14:paraId="7CFC3A18" w14:textId="77777777" w:rsidR="00153DD2" w:rsidRPr="008D487B" w:rsidRDefault="00153DD2" w:rsidP="00DB6BB2">
      <w:pPr>
        <w:pStyle w:val="Heading5"/>
      </w:pPr>
      <w:r>
        <w:t>Standard Unit</w:t>
      </w:r>
      <w:r w:rsidRPr="008D487B">
        <w:t>:</w:t>
      </w:r>
      <w:r w:rsidRPr="008D487B">
        <w:tab/>
      </w:r>
    </w:p>
    <w:p w14:paraId="734DA8D2" w14:textId="77777777" w:rsidR="00153DD2" w:rsidRDefault="00153DD2" w:rsidP="004B26DE">
      <w:pPr>
        <w:pStyle w:val="Heading6"/>
      </w:pPr>
      <w:r>
        <w:t>Windload Resistance:</w:t>
      </w:r>
      <w:r>
        <w:tab/>
      </w:r>
      <w:r>
        <w:tab/>
      </w:r>
      <w:r>
        <w:tab/>
      </w:r>
      <w:r>
        <w:tab/>
        <w:t xml:space="preserve">       </w:t>
      </w:r>
      <w:r w:rsidRPr="008D487B">
        <w:t>Pass</w:t>
      </w:r>
      <w:r>
        <w:t xml:space="preserve"> L/175</w:t>
      </w:r>
    </w:p>
    <w:p w14:paraId="055280A5" w14:textId="77777777" w:rsidR="00153DD2" w:rsidRPr="008D487B" w:rsidRDefault="00153DD2" w:rsidP="004B26DE">
      <w:pPr>
        <w:pStyle w:val="Heading6"/>
      </w:pPr>
      <w:r w:rsidRPr="008D487B">
        <w:t>Design Pressure Positive</w:t>
      </w:r>
      <w:r>
        <w:t>:</w:t>
      </w:r>
      <w:r w:rsidRPr="008D487B">
        <w:t xml:space="preserve"> </w:t>
      </w:r>
      <w:r>
        <w:tab/>
        <w:t>40</w:t>
      </w:r>
      <w:r w:rsidRPr="008D487B">
        <w:t xml:space="preserve"> psf (</w:t>
      </w:r>
      <w:r>
        <w:t>192</w:t>
      </w:r>
      <w:r w:rsidRPr="008D487B">
        <w:t>0 Pa)</w:t>
      </w:r>
    </w:p>
    <w:p w14:paraId="491DF343" w14:textId="77777777" w:rsidR="00153DD2" w:rsidRDefault="00153DD2" w:rsidP="004B26DE">
      <w:pPr>
        <w:pStyle w:val="Heading6"/>
      </w:pPr>
      <w:r w:rsidRPr="008D487B">
        <w:t>Design Pressure Negative</w:t>
      </w:r>
      <w:r>
        <w:t>:</w:t>
      </w:r>
      <w:r w:rsidRPr="008D487B">
        <w:t xml:space="preserve"> </w:t>
      </w:r>
      <w:r>
        <w:tab/>
        <w:t>40</w:t>
      </w:r>
      <w:r w:rsidRPr="008D487B">
        <w:t xml:space="preserve"> psf (</w:t>
      </w:r>
      <w:r>
        <w:t>1920</w:t>
      </w:r>
      <w:r w:rsidRPr="008D487B">
        <w:t xml:space="preserve"> Pa)</w:t>
      </w:r>
    </w:p>
    <w:p w14:paraId="1D0A2975" w14:textId="77777777" w:rsidR="00153DD2" w:rsidRPr="008D487B" w:rsidRDefault="00153DD2" w:rsidP="00DB6BB2">
      <w:pPr>
        <w:pStyle w:val="Heading5"/>
      </w:pPr>
      <w:r>
        <w:t xml:space="preserve">Reinforced Unit </w:t>
      </w:r>
    </w:p>
    <w:p w14:paraId="29E5385C" w14:textId="77777777" w:rsidR="00153DD2" w:rsidRDefault="00153DD2" w:rsidP="004B26DE">
      <w:pPr>
        <w:pStyle w:val="Heading6"/>
      </w:pPr>
      <w:r>
        <w:t>Windload Resistance:</w:t>
      </w:r>
      <w:r>
        <w:tab/>
      </w:r>
      <w:r>
        <w:tab/>
      </w:r>
      <w:r>
        <w:tab/>
      </w:r>
      <w:r>
        <w:tab/>
        <w:t xml:space="preserve">       </w:t>
      </w:r>
      <w:r w:rsidRPr="008D487B">
        <w:t>Pass</w:t>
      </w:r>
      <w:r>
        <w:t xml:space="preserve"> L/175</w:t>
      </w:r>
    </w:p>
    <w:p w14:paraId="59AFE681" w14:textId="77777777" w:rsidR="00153DD2" w:rsidRPr="008D487B" w:rsidRDefault="00153DD2" w:rsidP="004B26DE">
      <w:pPr>
        <w:pStyle w:val="Heading6"/>
      </w:pPr>
      <w:r w:rsidRPr="008D487B">
        <w:t>Design Pressure Positive</w:t>
      </w:r>
      <w:r>
        <w:t>:</w:t>
      </w:r>
      <w:r w:rsidRPr="008D487B">
        <w:t xml:space="preserve"> </w:t>
      </w:r>
      <w:r>
        <w:tab/>
        <w:t>80</w:t>
      </w:r>
      <w:r w:rsidRPr="008D487B">
        <w:t xml:space="preserve"> psf (</w:t>
      </w:r>
      <w:r>
        <w:t>384</w:t>
      </w:r>
      <w:r w:rsidRPr="008D487B">
        <w:t>0 Pa)</w:t>
      </w:r>
    </w:p>
    <w:p w14:paraId="4C2ACED6" w14:textId="77777777" w:rsidR="00153DD2" w:rsidRPr="00153DD2" w:rsidRDefault="00153DD2" w:rsidP="004B26DE">
      <w:pPr>
        <w:pStyle w:val="Heading6"/>
      </w:pPr>
      <w:r w:rsidRPr="008D487B">
        <w:t>Design Pressure Negative</w:t>
      </w:r>
      <w:r>
        <w:t>:</w:t>
      </w:r>
      <w:r w:rsidRPr="008D487B">
        <w:t xml:space="preserve"> </w:t>
      </w:r>
      <w:r>
        <w:tab/>
        <w:t>73</w:t>
      </w:r>
      <w:r w:rsidRPr="008D487B">
        <w:t xml:space="preserve"> psf (</w:t>
      </w:r>
      <w:r>
        <w:t>3500</w:t>
      </w:r>
      <w:r w:rsidRPr="008D487B">
        <w:t xml:space="preserve"> Pa)</w:t>
      </w:r>
    </w:p>
    <w:p w14:paraId="3D8FB3BE" w14:textId="6E344984" w:rsidR="00AF25DE" w:rsidRDefault="00AF25DE" w:rsidP="00471736">
      <w:pPr>
        <w:pStyle w:val="Heading4"/>
      </w:pPr>
      <w:r w:rsidRPr="00BF6369">
        <w:t>Acoustical Perfo</w:t>
      </w:r>
      <w:r>
        <w:t>rmance (ASTM E-90 and E-1332)</w:t>
      </w:r>
      <w:r w:rsidR="00701D12">
        <w:t xml:space="preserve">: </w:t>
      </w:r>
      <w:r w:rsidR="00633279">
        <w:t xml:space="preserve">   </w:t>
      </w:r>
      <w:r w:rsidR="00D76081">
        <w:t xml:space="preserve">   </w:t>
      </w:r>
    </w:p>
    <w:p w14:paraId="0432C576" w14:textId="4BAAB025" w:rsidR="007E4399" w:rsidRDefault="007E4399" w:rsidP="007E4399">
      <w:pPr>
        <w:pStyle w:val="Heading5"/>
      </w:pPr>
      <w:r>
        <w:t>With 50 Db glass, unit STC (Rw) of 44 and OITC 35</w:t>
      </w:r>
    </w:p>
    <w:p w14:paraId="4CEF5C2F" w14:textId="073B2CCF" w:rsidR="00C706FC" w:rsidRPr="00BF6369" w:rsidRDefault="00C706FC" w:rsidP="00471736">
      <w:pPr>
        <w:pStyle w:val="Heading4"/>
      </w:pPr>
      <w:r w:rsidRPr="00745386">
        <w:t>Burglary Protection (EN 1628, 1629, 1630 / EN 1627</w:t>
      </w:r>
      <w:r>
        <w:t>)</w:t>
      </w:r>
      <w:r>
        <w:rPr>
          <w:sz w:val="22"/>
          <w:szCs w:val="22"/>
        </w:rPr>
        <w:t xml:space="preserve">: </w:t>
      </w:r>
      <w:r>
        <w:t xml:space="preserve"> </w:t>
      </w:r>
    </w:p>
    <w:p w14:paraId="15B060F3" w14:textId="77777777" w:rsidR="00670F3F" w:rsidRDefault="00C706FC" w:rsidP="00DB6BB2">
      <w:pPr>
        <w:pStyle w:val="Heading5"/>
      </w:pPr>
      <w:r>
        <w:t xml:space="preserve">Standard, </w:t>
      </w:r>
      <w:r w:rsidRPr="00745386">
        <w:t>Class RC2 (WK2)</w:t>
      </w:r>
      <w:r w:rsidR="00670F3F">
        <w:t xml:space="preserve"> </w:t>
      </w:r>
    </w:p>
    <w:p w14:paraId="2A841701" w14:textId="77777777" w:rsidR="00C706FC" w:rsidRDefault="00C706FC" w:rsidP="00DB6BB2">
      <w:pPr>
        <w:pStyle w:val="Heading5"/>
      </w:pPr>
      <w:r>
        <w:t>Class RC3 (WK3)</w:t>
      </w:r>
    </w:p>
    <w:p w14:paraId="28735B34" w14:textId="761027A8" w:rsidR="001B62B0" w:rsidRPr="00470E67" w:rsidRDefault="001B62B0" w:rsidP="00DB6BB2">
      <w:pPr>
        <w:pStyle w:val="Heading3"/>
      </w:pPr>
      <w:r>
        <w:t>Performance Criteria (Lab Tested)</w:t>
      </w:r>
      <w:r w:rsidR="00217D7A">
        <w:t xml:space="preserve">:                           </w:t>
      </w:r>
      <w:r w:rsidRPr="00217D7A">
        <w:rPr>
          <w:b/>
          <w:bCs/>
          <w:sz w:val="22"/>
          <w:szCs w:val="22"/>
        </w:rPr>
        <w:t xml:space="preserve">cero II </w:t>
      </w:r>
      <w:r w:rsidRPr="00217D7A">
        <w:rPr>
          <w:b/>
          <w:bCs/>
        </w:rPr>
        <w:t>Double-Glazed with Performance Sill</w:t>
      </w:r>
      <w:r w:rsidR="00217D7A">
        <w:t xml:space="preserve"> </w:t>
      </w:r>
      <w:r>
        <w:t xml:space="preserve">  </w:t>
      </w:r>
    </w:p>
    <w:p w14:paraId="5D54A487" w14:textId="0823AE7A" w:rsidR="0061743B" w:rsidRDefault="0061743B" w:rsidP="00471736">
      <w:pPr>
        <w:pStyle w:val="Heading4"/>
      </w:pPr>
      <w:r>
        <w:t xml:space="preserve">Sliding Glass Door Units tested to AAMA/WDMA/CSA 101/I.S.2/A440-08 </w:t>
      </w:r>
      <w:r w:rsidR="00E86253">
        <w:t>and</w:t>
      </w:r>
      <w:r>
        <w:t xml:space="preserve"> -11:</w:t>
      </w:r>
    </w:p>
    <w:p w14:paraId="568C7D17" w14:textId="1F0DBCBF" w:rsidR="0061743B" w:rsidRDefault="0061743B" w:rsidP="0061743B">
      <w:pPr>
        <w:pStyle w:val="Heading5"/>
      </w:pPr>
      <w:r>
        <w:t xml:space="preserve">Standard Unit: Class </w:t>
      </w:r>
      <w:r w:rsidR="0018387F">
        <w:t>CW-PG35</w:t>
      </w:r>
      <w:r w:rsidR="0077582C">
        <w:t>-</w:t>
      </w:r>
      <w:r w:rsidR="0018387F">
        <w:t xml:space="preserve">SD </w:t>
      </w:r>
      <w:r w:rsidR="00151B15">
        <w:t>23</w:t>
      </w:r>
      <w:r w:rsidR="00AF6A01" w:rsidRPr="00A97467">
        <w:t>'</w:t>
      </w:r>
      <w:r w:rsidR="00151B15">
        <w:t xml:space="preserve"> </w:t>
      </w:r>
      <w:r w:rsidR="004F41BA">
        <w:t>7</w:t>
      </w:r>
      <w:r w:rsidR="00AF6A01" w:rsidRPr="00A97467">
        <w:t>"</w:t>
      </w:r>
      <w:r w:rsidR="00636BDC">
        <w:t xml:space="preserve"> x </w:t>
      </w:r>
      <w:r w:rsidR="00151B15">
        <w:t>10</w:t>
      </w:r>
      <w:r w:rsidR="00AF6A01" w:rsidRPr="00A97467">
        <w:t>'</w:t>
      </w:r>
      <w:r w:rsidR="00151B15">
        <w:t xml:space="preserve"> 3</w:t>
      </w:r>
      <w:r w:rsidR="00AF6A01" w:rsidRPr="00A97467">
        <w:t>"</w:t>
      </w:r>
      <w:r w:rsidR="00636BDC">
        <w:t xml:space="preserve"> </w:t>
      </w:r>
      <w:r w:rsidR="0018387F">
        <w:t xml:space="preserve"> (</w:t>
      </w:r>
      <w:r w:rsidR="0018387F" w:rsidRPr="004F41BA">
        <w:t>71</w:t>
      </w:r>
      <w:r w:rsidR="004F41BA" w:rsidRPr="004F41BA">
        <w:t>88</w:t>
      </w:r>
      <w:r w:rsidR="0018387F">
        <w:t xml:space="preserve"> mm x 3130 mm)</w:t>
      </w:r>
    </w:p>
    <w:p w14:paraId="1F080FAD" w14:textId="05012BA0" w:rsidR="00E86253" w:rsidRDefault="00E86253" w:rsidP="00E86253">
      <w:pPr>
        <w:pStyle w:val="Heading5"/>
      </w:pPr>
      <w:r>
        <w:t>Reinforced Unit:</w:t>
      </w:r>
      <w:r w:rsidR="0018387F">
        <w:t xml:space="preserve"> Class CW-PG60-SD </w:t>
      </w:r>
      <w:r w:rsidR="00151B15">
        <w:t>23</w:t>
      </w:r>
      <w:r w:rsidR="00AF6A01" w:rsidRPr="00A97467">
        <w:t>'</w:t>
      </w:r>
      <w:r w:rsidR="00151B15">
        <w:t xml:space="preserve"> </w:t>
      </w:r>
      <w:r w:rsidR="004F41BA">
        <w:t>7</w:t>
      </w:r>
      <w:r w:rsidR="00AF6A01" w:rsidRPr="00A97467">
        <w:t>"</w:t>
      </w:r>
      <w:r w:rsidR="0077582C">
        <w:t xml:space="preserve"> x </w:t>
      </w:r>
      <w:r w:rsidR="00EA2CBD">
        <w:t>10</w:t>
      </w:r>
      <w:r w:rsidR="00AF6A01" w:rsidRPr="00A97467">
        <w:t>'</w:t>
      </w:r>
      <w:r w:rsidR="00EA2CBD">
        <w:t xml:space="preserve"> 3</w:t>
      </w:r>
      <w:r w:rsidR="00AF6A01" w:rsidRPr="00A97467">
        <w:t>"</w:t>
      </w:r>
      <w:r w:rsidR="0077582C">
        <w:t xml:space="preserve"> </w:t>
      </w:r>
      <w:r w:rsidR="0018387F">
        <w:t>(</w:t>
      </w:r>
      <w:r w:rsidR="0018387F" w:rsidRPr="004F41BA">
        <w:t>71</w:t>
      </w:r>
      <w:r w:rsidR="004F41BA" w:rsidRPr="004F41BA">
        <w:t>88</w:t>
      </w:r>
      <w:r w:rsidR="0018387F">
        <w:t xml:space="preserve"> mm x</w:t>
      </w:r>
      <w:r w:rsidR="001E0656">
        <w:t xml:space="preserve"> </w:t>
      </w:r>
      <w:r w:rsidR="0018387F">
        <w:t>3130 mm)</w:t>
      </w:r>
    </w:p>
    <w:p w14:paraId="6C7EAB8F" w14:textId="47DD70B6" w:rsidR="001B62B0" w:rsidRPr="00C06227" w:rsidRDefault="002A21F1" w:rsidP="00471736">
      <w:pPr>
        <w:pStyle w:val="Heading4"/>
      </w:pPr>
      <w:r w:rsidRPr="00745386">
        <w:t xml:space="preserve">Air </w:t>
      </w:r>
      <w:r>
        <w:t>Infiltration/Exfiltration (ASTM E283, CSA A440-11 and NAFS-2011</w:t>
      </w:r>
      <w:r w:rsidRPr="00745386">
        <w:t>)</w:t>
      </w:r>
      <w:r>
        <w:t xml:space="preserve"> @ 1.57 psf:</w:t>
      </w:r>
      <w:r>
        <w:tab/>
        <w:t xml:space="preserve">                   </w:t>
      </w:r>
      <w:r w:rsidR="001B62B0" w:rsidRPr="00C06227">
        <w:t>0.09 cfm/ft² / 0.08 cfm/ft²/</w:t>
      </w:r>
      <w:r w:rsidR="004F41BA">
        <w:t xml:space="preserve"> </w:t>
      </w:r>
      <w:r w:rsidR="001B62B0" w:rsidRPr="00C06227">
        <w:t xml:space="preserve">A3 </w:t>
      </w:r>
    </w:p>
    <w:p w14:paraId="52888CB3" w14:textId="77777777" w:rsidR="001B62B0" w:rsidRDefault="001B62B0" w:rsidP="00471736">
      <w:pPr>
        <w:pStyle w:val="Heading4"/>
      </w:pPr>
      <w:r>
        <w:t xml:space="preserve">Static Water Penetration </w:t>
      </w:r>
      <w:r w:rsidRPr="00745386">
        <w:t>(</w:t>
      </w:r>
      <w:r>
        <w:t>ASTM E547 and E331</w:t>
      </w:r>
      <w:r w:rsidRPr="00745386">
        <w:t>):</w:t>
      </w:r>
      <w:r w:rsidR="002A21F1">
        <w:tab/>
      </w:r>
      <w:r w:rsidR="00701D12">
        <w:t xml:space="preserve">12 </w:t>
      </w:r>
      <w:r w:rsidRPr="00745386">
        <w:t>psf (600 Pa)</w:t>
      </w:r>
    </w:p>
    <w:p w14:paraId="5B8AA3B0" w14:textId="77777777" w:rsidR="001B62B0" w:rsidRPr="00CD30A5" w:rsidRDefault="001B62B0" w:rsidP="00471736">
      <w:pPr>
        <w:pStyle w:val="Heading4"/>
      </w:pPr>
      <w:r>
        <w:t>Dynamic Water Penetration (AAMA 501):</w:t>
      </w:r>
      <w:r w:rsidR="002A21F1">
        <w:tab/>
      </w:r>
      <w:r w:rsidRPr="00CD30A5">
        <w:t>12</w:t>
      </w:r>
      <w:r w:rsidRPr="00745386">
        <w:t xml:space="preserve"> psf (600 Pa)</w:t>
      </w:r>
    </w:p>
    <w:p w14:paraId="70B69005" w14:textId="77777777" w:rsidR="000D464B" w:rsidRPr="00670F3F" w:rsidRDefault="001B62B0" w:rsidP="00471736">
      <w:pPr>
        <w:pStyle w:val="Heading4"/>
        <w:rPr>
          <w:vanish/>
        </w:rPr>
      </w:pPr>
      <w:r w:rsidRPr="008D487B">
        <w:t xml:space="preserve">Structural Loading (ASTM E330) </w:t>
      </w:r>
    </w:p>
    <w:p w14:paraId="26BFFE0A" w14:textId="77777777" w:rsidR="001B62B0" w:rsidRPr="008D487B" w:rsidRDefault="00701D12" w:rsidP="00DB6BB2">
      <w:pPr>
        <w:pStyle w:val="Heading5"/>
      </w:pPr>
      <w:r>
        <w:t>S</w:t>
      </w:r>
      <w:r w:rsidR="001B62B0">
        <w:t>tandard Unit</w:t>
      </w:r>
      <w:r w:rsidR="001B62B0" w:rsidRPr="008D487B">
        <w:t>:</w:t>
      </w:r>
      <w:r w:rsidR="001B62B0" w:rsidRPr="008D487B">
        <w:tab/>
      </w:r>
    </w:p>
    <w:p w14:paraId="2E81809A" w14:textId="77777777" w:rsidR="001B62B0" w:rsidRDefault="001B62B0" w:rsidP="004B26DE">
      <w:pPr>
        <w:pStyle w:val="Heading6"/>
      </w:pPr>
      <w:r>
        <w:t>Windload Resistance:</w:t>
      </w:r>
      <w:r>
        <w:tab/>
      </w:r>
      <w:r>
        <w:tab/>
      </w:r>
      <w:r>
        <w:tab/>
      </w:r>
      <w:r>
        <w:tab/>
        <w:t xml:space="preserve">       </w:t>
      </w:r>
      <w:r w:rsidRPr="008D487B">
        <w:t>Pass</w:t>
      </w:r>
      <w:r>
        <w:t xml:space="preserve"> L/175</w:t>
      </w:r>
    </w:p>
    <w:p w14:paraId="392F6BE9" w14:textId="77777777" w:rsidR="001B62B0" w:rsidRPr="008D487B" w:rsidRDefault="001B62B0" w:rsidP="004B26DE">
      <w:pPr>
        <w:pStyle w:val="Heading6"/>
      </w:pPr>
      <w:r w:rsidRPr="008D487B">
        <w:t>Design Pressure Positive</w:t>
      </w:r>
      <w:r>
        <w:t>:</w:t>
      </w:r>
      <w:r w:rsidRPr="008D487B">
        <w:t xml:space="preserve"> </w:t>
      </w:r>
      <w:r>
        <w:tab/>
        <w:t>35</w:t>
      </w:r>
      <w:r w:rsidRPr="008D487B">
        <w:t xml:space="preserve"> psf (</w:t>
      </w:r>
      <w:r>
        <w:t>168</w:t>
      </w:r>
      <w:r w:rsidRPr="008D487B">
        <w:t>0 Pa)</w:t>
      </w:r>
    </w:p>
    <w:p w14:paraId="6B4BACEC" w14:textId="77777777" w:rsidR="001B62B0" w:rsidRDefault="001B62B0" w:rsidP="004B26DE">
      <w:pPr>
        <w:pStyle w:val="Heading6"/>
      </w:pPr>
      <w:r w:rsidRPr="008D487B">
        <w:t>Design Pressure Negative</w:t>
      </w:r>
      <w:r>
        <w:t>:</w:t>
      </w:r>
      <w:r w:rsidRPr="008D487B">
        <w:t xml:space="preserve"> </w:t>
      </w:r>
      <w:r>
        <w:tab/>
        <w:t>35</w:t>
      </w:r>
      <w:r w:rsidRPr="008D487B">
        <w:t xml:space="preserve"> psf (</w:t>
      </w:r>
      <w:r>
        <w:t>1680</w:t>
      </w:r>
      <w:r w:rsidRPr="008D487B">
        <w:t xml:space="preserve"> Pa)</w:t>
      </w:r>
    </w:p>
    <w:p w14:paraId="5135CD6C" w14:textId="77777777" w:rsidR="001B62B0" w:rsidRPr="008D487B" w:rsidRDefault="001B62B0" w:rsidP="00DB6BB2">
      <w:pPr>
        <w:pStyle w:val="Heading5"/>
      </w:pPr>
      <w:r>
        <w:t>Reinforced Unit</w:t>
      </w:r>
      <w:r w:rsidRPr="008D487B">
        <w:t>:</w:t>
      </w:r>
      <w:r w:rsidRPr="008D487B">
        <w:tab/>
      </w:r>
    </w:p>
    <w:p w14:paraId="18169376" w14:textId="77777777" w:rsidR="001B62B0" w:rsidRDefault="001B62B0" w:rsidP="004B26DE">
      <w:pPr>
        <w:pStyle w:val="Heading6"/>
      </w:pPr>
      <w:r>
        <w:t>Windload Resistance:</w:t>
      </w:r>
      <w:r>
        <w:tab/>
      </w:r>
      <w:r>
        <w:tab/>
      </w:r>
      <w:r>
        <w:tab/>
      </w:r>
      <w:r>
        <w:tab/>
        <w:t xml:space="preserve">       </w:t>
      </w:r>
      <w:r w:rsidRPr="008D487B">
        <w:t>Pass</w:t>
      </w:r>
      <w:r>
        <w:t xml:space="preserve"> L/175</w:t>
      </w:r>
    </w:p>
    <w:p w14:paraId="3523C692" w14:textId="77777777" w:rsidR="001B62B0" w:rsidRPr="008D487B" w:rsidRDefault="001B62B0" w:rsidP="004B26DE">
      <w:pPr>
        <w:pStyle w:val="Heading6"/>
      </w:pPr>
      <w:r w:rsidRPr="008D487B">
        <w:t>Design Pressure Positive</w:t>
      </w:r>
      <w:r>
        <w:t>:</w:t>
      </w:r>
      <w:r w:rsidRPr="008D487B">
        <w:t xml:space="preserve"> </w:t>
      </w:r>
      <w:r>
        <w:tab/>
        <w:t>65</w:t>
      </w:r>
      <w:r w:rsidRPr="008D487B">
        <w:t xml:space="preserve"> psf (</w:t>
      </w:r>
      <w:r>
        <w:t>312</w:t>
      </w:r>
      <w:r w:rsidRPr="008D487B">
        <w:t>0 Pa)</w:t>
      </w:r>
    </w:p>
    <w:p w14:paraId="3885AB6D" w14:textId="77777777" w:rsidR="001B62B0" w:rsidRDefault="001B62B0" w:rsidP="004B26DE">
      <w:pPr>
        <w:pStyle w:val="Heading6"/>
      </w:pPr>
      <w:r w:rsidRPr="008D487B">
        <w:t>Design Pressure Negative</w:t>
      </w:r>
      <w:r>
        <w:t>:</w:t>
      </w:r>
      <w:r w:rsidRPr="008D487B">
        <w:t xml:space="preserve"> </w:t>
      </w:r>
      <w:r>
        <w:tab/>
        <w:t>60</w:t>
      </w:r>
      <w:r w:rsidRPr="008D487B">
        <w:t xml:space="preserve"> psf (</w:t>
      </w:r>
      <w:r>
        <w:t>2880</w:t>
      </w:r>
      <w:r w:rsidRPr="008D487B">
        <w:t xml:space="preserve"> Pa)</w:t>
      </w:r>
    </w:p>
    <w:p w14:paraId="676AB9A5" w14:textId="0107DD57" w:rsidR="007E4399" w:rsidRDefault="001B62B0" w:rsidP="00471736">
      <w:pPr>
        <w:pStyle w:val="Heading4"/>
      </w:pPr>
      <w:r w:rsidRPr="00BF6369">
        <w:t>Acoustical Perfo</w:t>
      </w:r>
      <w:r>
        <w:t>rmance (ASTM E-90 and E-1332)</w:t>
      </w:r>
      <w:r w:rsidR="00701D12">
        <w:t>:</w:t>
      </w:r>
      <w:r w:rsidR="007E4399">
        <w:t xml:space="preserve"> </w:t>
      </w:r>
    </w:p>
    <w:p w14:paraId="30A16A46" w14:textId="50A4CE25" w:rsidR="007E4399" w:rsidRDefault="007E4399" w:rsidP="007E4399">
      <w:pPr>
        <w:pStyle w:val="Heading5"/>
      </w:pPr>
      <w:r>
        <w:t>With 47 Db glass, unit STC (Rw) of 43 and OITC 34</w:t>
      </w:r>
    </w:p>
    <w:p w14:paraId="12652FE2" w14:textId="0342B188" w:rsidR="00C706FC" w:rsidRPr="00BE7699" w:rsidRDefault="00C706FC" w:rsidP="00471736">
      <w:pPr>
        <w:pStyle w:val="Heading4"/>
      </w:pPr>
      <w:r w:rsidRPr="00745386">
        <w:t>Burglary Protection (EN 1628, 1629, 1630 / EN 1627</w:t>
      </w:r>
      <w:r>
        <w:t>)</w:t>
      </w:r>
      <w:r>
        <w:rPr>
          <w:sz w:val="22"/>
          <w:szCs w:val="22"/>
        </w:rPr>
        <w:t xml:space="preserve">: </w:t>
      </w:r>
      <w:r>
        <w:t xml:space="preserve"> </w:t>
      </w:r>
      <w:r w:rsidR="00F037C8">
        <w:tab/>
      </w:r>
      <w:r>
        <w:t xml:space="preserve">Standard and </w:t>
      </w:r>
      <w:r w:rsidRPr="00745386">
        <w:t>Class RC2 (WK2)</w:t>
      </w:r>
    </w:p>
    <w:p w14:paraId="4EEAB5E3" w14:textId="621BB373" w:rsidR="001B62B0" w:rsidRPr="00217D7A" w:rsidRDefault="001B62B0" w:rsidP="00DB6BB2">
      <w:pPr>
        <w:pStyle w:val="Heading3"/>
        <w:rPr>
          <w:b/>
          <w:bCs/>
        </w:rPr>
      </w:pPr>
      <w:r>
        <w:t>Performance Criteria (Lab Tested)</w:t>
      </w:r>
      <w:r w:rsidR="00C8247E">
        <w:t xml:space="preserve">:    </w:t>
      </w:r>
      <w:r>
        <w:t xml:space="preserve"> </w:t>
      </w:r>
      <w:r w:rsidR="00217D7A">
        <w:t xml:space="preserve">      </w:t>
      </w:r>
      <w:r w:rsidR="003D37E5">
        <w:tab/>
      </w:r>
      <w:r w:rsidR="003D37E5">
        <w:tab/>
        <w:t xml:space="preserve">          </w:t>
      </w:r>
      <w:r w:rsidRPr="00217D7A">
        <w:rPr>
          <w:b/>
          <w:bCs/>
          <w:sz w:val="22"/>
          <w:szCs w:val="22"/>
        </w:rPr>
        <w:t xml:space="preserve">cero II </w:t>
      </w:r>
      <w:r w:rsidRPr="00217D7A">
        <w:rPr>
          <w:b/>
          <w:bCs/>
        </w:rPr>
        <w:t xml:space="preserve">Double-Glazed with </w:t>
      </w:r>
      <w:r w:rsidR="003D37E5">
        <w:rPr>
          <w:b/>
          <w:bCs/>
        </w:rPr>
        <w:t>Minimal</w:t>
      </w:r>
      <w:r w:rsidRPr="00217D7A">
        <w:rPr>
          <w:b/>
          <w:bCs/>
        </w:rPr>
        <w:t xml:space="preserve"> Sill </w:t>
      </w:r>
    </w:p>
    <w:p w14:paraId="61E09B8E" w14:textId="6806E23C" w:rsidR="00D25D93" w:rsidRDefault="00D25D93" w:rsidP="00471736">
      <w:pPr>
        <w:pStyle w:val="Heading4"/>
      </w:pPr>
      <w:r>
        <w:t>Sliding Glass Door Units tested to AAMA/WDMA/CSA 101/I.S.2/A440-08 and -11:</w:t>
      </w:r>
    </w:p>
    <w:p w14:paraId="11E37902" w14:textId="3836D777" w:rsidR="00D25D93" w:rsidRDefault="00D25D93" w:rsidP="00D25D93">
      <w:pPr>
        <w:pStyle w:val="Heading5"/>
      </w:pPr>
      <w:r>
        <w:t>Reinforced Unit: Class CW-PG40 8</w:t>
      </w:r>
      <w:r w:rsidRPr="00A97467">
        <w:t>'</w:t>
      </w:r>
      <w:r>
        <w:t xml:space="preserve"> 11</w:t>
      </w:r>
      <w:r w:rsidRPr="00A97467">
        <w:t>"</w:t>
      </w:r>
      <w:r>
        <w:t xml:space="preserve"> x 7</w:t>
      </w:r>
      <w:r w:rsidRPr="00A97467">
        <w:t>'</w:t>
      </w:r>
      <w:r>
        <w:t xml:space="preserve"> 2</w:t>
      </w:r>
      <w:r w:rsidRPr="00A97467">
        <w:t>"</w:t>
      </w:r>
      <w:r>
        <w:t xml:space="preserve"> (</w:t>
      </w:r>
      <w:r w:rsidR="007A48D2">
        <w:t>271</w:t>
      </w:r>
      <w:r w:rsidR="001813A2">
        <w:t>0</w:t>
      </w:r>
      <w:r w:rsidR="007A48D2">
        <w:t xml:space="preserve"> mm x 21</w:t>
      </w:r>
      <w:r w:rsidR="001813A2">
        <w:t>75</w:t>
      </w:r>
      <w:r w:rsidR="007A48D2">
        <w:t xml:space="preserve"> mm)</w:t>
      </w:r>
    </w:p>
    <w:p w14:paraId="1D509591" w14:textId="6B21FC93" w:rsidR="001B62B0" w:rsidRPr="00E70DA8" w:rsidRDefault="001B62B0" w:rsidP="00471736">
      <w:pPr>
        <w:pStyle w:val="Heading4"/>
      </w:pPr>
      <w:r w:rsidRPr="00745386">
        <w:t xml:space="preserve">Air </w:t>
      </w:r>
      <w:r>
        <w:t>Infiltration/Exfiltration (ASTM E283, CSA A440-11 and NAFS-2011</w:t>
      </w:r>
      <w:r w:rsidRPr="00745386">
        <w:t>)</w:t>
      </w:r>
      <w:r>
        <w:t xml:space="preserve"> @ 1.57 psf</w:t>
      </w:r>
      <w:r w:rsidRPr="00745386">
        <w:t>:</w:t>
      </w:r>
      <w:r w:rsidR="002A21F1">
        <w:tab/>
        <w:t xml:space="preserve">        </w:t>
      </w:r>
      <w:r w:rsidR="00AC2E6E">
        <w:t xml:space="preserve">    </w:t>
      </w:r>
      <w:r w:rsidR="002A21F1">
        <w:t xml:space="preserve">  </w:t>
      </w:r>
      <w:r>
        <w:t>0.</w:t>
      </w:r>
      <w:r w:rsidR="003D37E5">
        <w:t>08</w:t>
      </w:r>
      <w:r>
        <w:t xml:space="preserve"> cfm/ft</w:t>
      </w:r>
      <w:r w:rsidRPr="00701D12">
        <w:rPr>
          <w:rFonts w:cs="Arial"/>
        </w:rPr>
        <w:t xml:space="preserve">² </w:t>
      </w:r>
      <w:r>
        <w:t>/ 0.</w:t>
      </w:r>
      <w:r w:rsidR="003D37E5">
        <w:t>08</w:t>
      </w:r>
      <w:r>
        <w:t xml:space="preserve"> cfm/ft</w:t>
      </w:r>
      <w:r w:rsidRPr="00701D12">
        <w:rPr>
          <w:rFonts w:cs="Arial"/>
        </w:rPr>
        <w:t>²</w:t>
      </w:r>
      <w:r w:rsidR="0072173A">
        <w:t>/</w:t>
      </w:r>
      <w:r w:rsidR="003D37E5">
        <w:t xml:space="preserve"> </w:t>
      </w:r>
      <w:r w:rsidR="0072173A">
        <w:t>A</w:t>
      </w:r>
      <w:r w:rsidR="003D37E5">
        <w:t>3</w:t>
      </w:r>
    </w:p>
    <w:p w14:paraId="094E57CE" w14:textId="67385F3A" w:rsidR="003D37E5" w:rsidRDefault="003D37E5" w:rsidP="003D37E5">
      <w:pPr>
        <w:pStyle w:val="Heading5"/>
      </w:pPr>
      <w:r>
        <w:t>6.24 psf (300 Pa)</w:t>
      </w:r>
      <w:r w:rsidR="00D25D93">
        <w:t>: 0.19 cfm/ft</w:t>
      </w:r>
      <w:r w:rsidR="00D25D93" w:rsidRPr="00701D12">
        <w:rPr>
          <w:rFonts w:cs="Arial"/>
        </w:rPr>
        <w:t xml:space="preserve">² </w:t>
      </w:r>
      <w:r w:rsidR="00D25D93">
        <w:t>/ 0.25 cfm/ft</w:t>
      </w:r>
      <w:r w:rsidR="00D25D93" w:rsidRPr="00701D12">
        <w:rPr>
          <w:rFonts w:cs="Arial"/>
        </w:rPr>
        <w:t>²</w:t>
      </w:r>
    </w:p>
    <w:p w14:paraId="378695D2" w14:textId="0667381F" w:rsidR="001B62B0" w:rsidRPr="00CD30A5" w:rsidRDefault="001B62B0" w:rsidP="00471736">
      <w:pPr>
        <w:pStyle w:val="Heading4"/>
      </w:pPr>
      <w:r>
        <w:t xml:space="preserve">Static Water Penetration </w:t>
      </w:r>
      <w:r w:rsidRPr="00745386">
        <w:t>(</w:t>
      </w:r>
      <w:r>
        <w:t>ASTM E547 and E331</w:t>
      </w:r>
      <w:r w:rsidRPr="00745386">
        <w:t>):</w:t>
      </w:r>
      <w:r w:rsidR="00953DFC">
        <w:t xml:space="preserve">     </w:t>
      </w:r>
      <w:r w:rsidR="00B12ABA">
        <w:tab/>
      </w:r>
      <w:r w:rsidR="00D25D93">
        <w:t>5.43 psf (260 Pa)</w:t>
      </w:r>
    </w:p>
    <w:p w14:paraId="5C9C9525" w14:textId="77777777" w:rsidR="00334B55" w:rsidRDefault="00334B55">
      <w:pPr>
        <w:keepNext w:val="0"/>
        <w:widowControl/>
        <w:spacing w:before="0"/>
        <w:rPr>
          <w:szCs w:val="28"/>
        </w:rPr>
      </w:pPr>
      <w:r>
        <w:br w:type="page"/>
      </w:r>
    </w:p>
    <w:p w14:paraId="412E7154" w14:textId="3F55E0C4" w:rsidR="001B62B0" w:rsidRPr="00953DFC" w:rsidRDefault="001B62B0" w:rsidP="00471736">
      <w:pPr>
        <w:pStyle w:val="Heading4"/>
        <w:rPr>
          <w:vanish/>
        </w:rPr>
      </w:pPr>
      <w:r w:rsidRPr="008D487B">
        <w:t xml:space="preserve">Structural Loading (ASTM E330) </w:t>
      </w:r>
    </w:p>
    <w:p w14:paraId="2DBE8DC4" w14:textId="77777777" w:rsidR="001B62B0" w:rsidRPr="008D487B" w:rsidRDefault="001B62B0" w:rsidP="00DB6BB2">
      <w:pPr>
        <w:pStyle w:val="Heading5"/>
      </w:pPr>
      <w:r>
        <w:t>Standard Unit</w:t>
      </w:r>
      <w:r w:rsidRPr="008D487B">
        <w:t>:</w:t>
      </w:r>
      <w:r w:rsidRPr="008D487B">
        <w:tab/>
      </w:r>
    </w:p>
    <w:p w14:paraId="0251616A" w14:textId="77777777" w:rsidR="001B62B0" w:rsidRDefault="001B62B0" w:rsidP="004B26DE">
      <w:pPr>
        <w:pStyle w:val="Heading6"/>
      </w:pPr>
      <w:r>
        <w:t>Windload Resistance:</w:t>
      </w:r>
      <w:r>
        <w:tab/>
      </w:r>
      <w:r>
        <w:tab/>
      </w:r>
      <w:r>
        <w:tab/>
      </w:r>
      <w:r>
        <w:tab/>
        <w:t xml:space="preserve">       </w:t>
      </w:r>
      <w:r w:rsidRPr="008D487B">
        <w:t>Pass</w:t>
      </w:r>
      <w:r>
        <w:t xml:space="preserve"> L/175</w:t>
      </w:r>
    </w:p>
    <w:p w14:paraId="0712BE62" w14:textId="15E7FD14" w:rsidR="001B62B0" w:rsidRPr="008D487B" w:rsidRDefault="001B62B0" w:rsidP="004B26DE">
      <w:pPr>
        <w:pStyle w:val="Heading6"/>
      </w:pPr>
      <w:r w:rsidRPr="008D487B">
        <w:t>Design Pressure Positive</w:t>
      </w:r>
      <w:r>
        <w:t>:</w:t>
      </w:r>
      <w:r w:rsidRPr="008D487B">
        <w:t xml:space="preserve"> </w:t>
      </w:r>
      <w:r>
        <w:tab/>
      </w:r>
      <w:r w:rsidR="00D25D93">
        <w:t>100</w:t>
      </w:r>
      <w:r w:rsidRPr="008D487B">
        <w:t xml:space="preserve"> psf (</w:t>
      </w:r>
      <w:r w:rsidR="00D25D93">
        <w:t>4800</w:t>
      </w:r>
      <w:r w:rsidRPr="008D487B">
        <w:t xml:space="preserve"> Pa)</w:t>
      </w:r>
    </w:p>
    <w:p w14:paraId="751E62C8" w14:textId="24E5F465" w:rsidR="001B62B0" w:rsidRPr="00C2789A" w:rsidRDefault="001B62B0" w:rsidP="004B26DE">
      <w:pPr>
        <w:pStyle w:val="Heading6"/>
      </w:pPr>
      <w:r w:rsidRPr="008D487B">
        <w:t>Design Pressure Negative</w:t>
      </w:r>
      <w:r>
        <w:t>:</w:t>
      </w:r>
      <w:r w:rsidRPr="008D487B">
        <w:t xml:space="preserve"> </w:t>
      </w:r>
      <w:r>
        <w:tab/>
      </w:r>
      <w:r w:rsidR="00D25D93">
        <w:t>100</w:t>
      </w:r>
      <w:r w:rsidRPr="008D487B">
        <w:t xml:space="preserve"> psf (</w:t>
      </w:r>
      <w:r w:rsidR="00D25D93">
        <w:t>4800</w:t>
      </w:r>
      <w:r w:rsidRPr="008D487B">
        <w:t xml:space="preserve"> Pa)</w:t>
      </w:r>
    </w:p>
    <w:p w14:paraId="29C097CC" w14:textId="046FD7ED" w:rsidR="001B62B0" w:rsidRDefault="00D25D93" w:rsidP="00D25D93">
      <w:pPr>
        <w:pStyle w:val="Heading5"/>
      </w:pPr>
      <w:r>
        <w:t>Reinforced Unit</w:t>
      </w:r>
      <w:r w:rsidR="00953DFC">
        <w:t>:</w:t>
      </w:r>
      <w:r w:rsidR="001B62B0">
        <w:t xml:space="preserve"> </w:t>
      </w:r>
    </w:p>
    <w:p w14:paraId="5C8C2F1F" w14:textId="7C2D83EA" w:rsidR="001B62B0" w:rsidRDefault="00D25D93" w:rsidP="004B26DE">
      <w:pPr>
        <w:pStyle w:val="Heading6"/>
      </w:pPr>
      <w:r>
        <w:t>Windload Resistance:</w:t>
      </w:r>
    </w:p>
    <w:p w14:paraId="71EC317E" w14:textId="7C8F87BE" w:rsidR="00D25D93" w:rsidRDefault="00D25D93" w:rsidP="004B26DE">
      <w:pPr>
        <w:pStyle w:val="Heading6"/>
      </w:pPr>
      <w:r>
        <w:t>Design Pressure Positive:</w:t>
      </w:r>
      <w:r>
        <w:tab/>
        <w:t>100 psf (4800 Pa)</w:t>
      </w:r>
    </w:p>
    <w:p w14:paraId="08F89314" w14:textId="33B041B7" w:rsidR="00925535" w:rsidRDefault="00D25D93" w:rsidP="004B26DE">
      <w:pPr>
        <w:pStyle w:val="Heading6"/>
      </w:pPr>
      <w:r>
        <w:t>Design Pressure Negative:</w:t>
      </w:r>
      <w:r w:rsidR="001B62B0">
        <w:tab/>
      </w:r>
      <w:r>
        <w:t>100 psf (4800 Pa)</w:t>
      </w:r>
    </w:p>
    <w:p w14:paraId="3CE9E9D5" w14:textId="6DD6EBA1" w:rsidR="007A48D2" w:rsidRPr="007A48D2" w:rsidRDefault="00512882" w:rsidP="00471736">
      <w:pPr>
        <w:pStyle w:val="Heading4"/>
      </w:pPr>
      <w:r>
        <w:t>Burglary Protection (EN 1628, 1629, 1630 / EN 1627):</w:t>
      </w:r>
      <w:r w:rsidR="00A849BF">
        <w:tab/>
        <w:t>Standard and Class RC2 (WK2)</w:t>
      </w:r>
    </w:p>
    <w:p w14:paraId="5EF7EFBF" w14:textId="03FAF572" w:rsidR="00A849BF" w:rsidRPr="00217D7A" w:rsidRDefault="00A849BF" w:rsidP="00A849BF">
      <w:pPr>
        <w:pStyle w:val="Heading3"/>
        <w:rPr>
          <w:b/>
          <w:bCs/>
        </w:rPr>
      </w:pPr>
      <w:r>
        <w:t xml:space="preserve">Performance Criteria (Lab Tested):           </w:t>
      </w:r>
      <w:r>
        <w:tab/>
      </w:r>
      <w:r>
        <w:tab/>
        <w:t xml:space="preserve">              </w:t>
      </w:r>
      <w:r w:rsidRPr="00217D7A">
        <w:rPr>
          <w:b/>
          <w:bCs/>
          <w:sz w:val="22"/>
          <w:szCs w:val="22"/>
        </w:rPr>
        <w:t xml:space="preserve">cero II </w:t>
      </w:r>
      <w:r w:rsidRPr="00217D7A">
        <w:rPr>
          <w:b/>
          <w:bCs/>
        </w:rPr>
        <w:t xml:space="preserve">Double-Glazed with </w:t>
      </w:r>
      <w:r>
        <w:rPr>
          <w:b/>
          <w:bCs/>
        </w:rPr>
        <w:t>Flush</w:t>
      </w:r>
      <w:r w:rsidRPr="00217D7A">
        <w:rPr>
          <w:b/>
          <w:bCs/>
        </w:rPr>
        <w:t xml:space="preserve"> Sill </w:t>
      </w:r>
    </w:p>
    <w:p w14:paraId="32832A02" w14:textId="39B55336" w:rsidR="00A849BF" w:rsidRDefault="00A849BF" w:rsidP="00471736">
      <w:pPr>
        <w:pStyle w:val="Heading4"/>
      </w:pPr>
      <w:r w:rsidRPr="00745386">
        <w:t xml:space="preserve">Air </w:t>
      </w:r>
      <w:r>
        <w:t>Infiltration/Exfiltration (ASTM E283, CSA A440-11 and NAFS-2011</w:t>
      </w:r>
      <w:r w:rsidRPr="00745386">
        <w:t>)</w:t>
      </w:r>
      <w:r>
        <w:t xml:space="preserve"> @ 1.57 psf</w:t>
      </w:r>
      <w:r w:rsidRPr="00745386">
        <w:t>:</w:t>
      </w:r>
      <w:r>
        <w:tab/>
        <w:t xml:space="preserve">              0.16 cfm/ft</w:t>
      </w:r>
      <w:r w:rsidRPr="00701D12">
        <w:rPr>
          <w:rFonts w:cs="Arial"/>
        </w:rPr>
        <w:t xml:space="preserve">² </w:t>
      </w:r>
      <w:r>
        <w:t>/ 0.13 cfm/ft</w:t>
      </w:r>
      <w:r w:rsidRPr="00701D12">
        <w:rPr>
          <w:rFonts w:cs="Arial"/>
        </w:rPr>
        <w:t>²</w:t>
      </w:r>
      <w:r>
        <w:t>/ A2</w:t>
      </w:r>
    </w:p>
    <w:p w14:paraId="6CEF4EB7" w14:textId="7FDEDB97" w:rsidR="00A849BF" w:rsidRPr="00CD30A5" w:rsidRDefault="00A849BF" w:rsidP="00471736">
      <w:pPr>
        <w:pStyle w:val="Heading4"/>
      </w:pPr>
      <w:r>
        <w:t xml:space="preserve">Static Water Penetration </w:t>
      </w:r>
      <w:r w:rsidRPr="00745386">
        <w:t>(</w:t>
      </w:r>
      <w:r>
        <w:t>ASTM E547 and E331</w:t>
      </w:r>
      <w:r w:rsidRPr="00745386">
        <w:t>):</w:t>
      </w:r>
      <w:r>
        <w:t xml:space="preserve">    3 psf (150 Pa) tested with U-channel inside</w:t>
      </w:r>
    </w:p>
    <w:p w14:paraId="33ABA0F7" w14:textId="77777777" w:rsidR="00A849BF" w:rsidRPr="00953DFC" w:rsidRDefault="00A849BF" w:rsidP="00471736">
      <w:pPr>
        <w:pStyle w:val="Heading4"/>
        <w:rPr>
          <w:vanish/>
        </w:rPr>
      </w:pPr>
      <w:r w:rsidRPr="008D487B">
        <w:t xml:space="preserve">Structural Loading (ASTM E330) </w:t>
      </w:r>
    </w:p>
    <w:p w14:paraId="5A4AFF84" w14:textId="77777777" w:rsidR="00A849BF" w:rsidRPr="008D487B" w:rsidRDefault="00A849BF" w:rsidP="00A849BF">
      <w:pPr>
        <w:pStyle w:val="Heading5"/>
      </w:pPr>
      <w:r>
        <w:t>Standard Unit</w:t>
      </w:r>
      <w:r w:rsidRPr="008D487B">
        <w:t>:</w:t>
      </w:r>
      <w:r w:rsidRPr="008D487B">
        <w:tab/>
      </w:r>
    </w:p>
    <w:p w14:paraId="0A39585A" w14:textId="77777777" w:rsidR="00A849BF" w:rsidRDefault="00A849BF" w:rsidP="004B26DE">
      <w:pPr>
        <w:pStyle w:val="Heading6"/>
      </w:pPr>
      <w:r>
        <w:t>Windload Resistance:</w:t>
      </w:r>
      <w:r>
        <w:tab/>
      </w:r>
      <w:r>
        <w:tab/>
      </w:r>
      <w:r>
        <w:tab/>
      </w:r>
      <w:r>
        <w:tab/>
        <w:t xml:space="preserve">       </w:t>
      </w:r>
      <w:r w:rsidRPr="008D487B">
        <w:t>Pass</w:t>
      </w:r>
      <w:r>
        <w:t xml:space="preserve"> L/175</w:t>
      </w:r>
    </w:p>
    <w:p w14:paraId="54FF2FAA" w14:textId="158C6D4D" w:rsidR="00A849BF" w:rsidRPr="008D487B" w:rsidRDefault="00A849BF" w:rsidP="004B26DE">
      <w:pPr>
        <w:pStyle w:val="Heading6"/>
      </w:pPr>
      <w:r w:rsidRPr="008D487B">
        <w:t>Design Pressure Positive</w:t>
      </w:r>
      <w:r>
        <w:t>:</w:t>
      </w:r>
      <w:r w:rsidRPr="008D487B">
        <w:t xml:space="preserve"> </w:t>
      </w:r>
      <w:r>
        <w:tab/>
        <w:t>35</w:t>
      </w:r>
      <w:r w:rsidRPr="008D487B">
        <w:t xml:space="preserve"> psf (</w:t>
      </w:r>
      <w:r>
        <w:t>1680</w:t>
      </w:r>
      <w:r w:rsidRPr="008D487B">
        <w:t xml:space="preserve"> Pa)</w:t>
      </w:r>
    </w:p>
    <w:p w14:paraId="5CD464B9" w14:textId="6A793BFA" w:rsidR="00A849BF" w:rsidRPr="00C2789A" w:rsidRDefault="00A849BF" w:rsidP="004B26DE">
      <w:pPr>
        <w:pStyle w:val="Heading6"/>
      </w:pPr>
      <w:r w:rsidRPr="008D487B">
        <w:t>Design Pressure Negative</w:t>
      </w:r>
      <w:r>
        <w:t>:</w:t>
      </w:r>
      <w:r w:rsidRPr="008D487B">
        <w:t xml:space="preserve"> </w:t>
      </w:r>
      <w:r>
        <w:tab/>
        <w:t>35</w:t>
      </w:r>
      <w:r w:rsidRPr="008D487B">
        <w:t xml:space="preserve"> psf (</w:t>
      </w:r>
      <w:r>
        <w:t>1680</w:t>
      </w:r>
      <w:r w:rsidRPr="008D487B">
        <w:t xml:space="preserve"> Pa)</w:t>
      </w:r>
    </w:p>
    <w:p w14:paraId="4C58C3FD" w14:textId="77777777" w:rsidR="00A849BF" w:rsidRPr="007A48D2" w:rsidRDefault="00A849BF" w:rsidP="00471736">
      <w:pPr>
        <w:pStyle w:val="Heading4"/>
      </w:pPr>
      <w:r>
        <w:t>Burglary Protection (EN 1628, 1629, 1630 / EN 1627):</w:t>
      </w:r>
      <w:r>
        <w:tab/>
        <w:t>Standard and Class RC2 (WK2)</w:t>
      </w:r>
    </w:p>
    <w:p w14:paraId="4F3E715D" w14:textId="7E25D30C" w:rsidR="00A849BF" w:rsidRDefault="00A849BF" w:rsidP="00A849BF">
      <w:pPr>
        <w:pStyle w:val="SpecifierNote"/>
      </w:pPr>
      <w:r>
        <w:t>NOTE:</w:t>
      </w:r>
      <w:r>
        <w:tab/>
        <w:t xml:space="preserve">Besides a certified burglary resistant frame option, </w:t>
      </w:r>
      <w:r w:rsidRPr="00973A11">
        <w:rPr>
          <w:sz w:val="22"/>
          <w:szCs w:val="22"/>
        </w:rPr>
        <w:t>cero</w:t>
      </w:r>
      <w:r w:rsidRPr="0010485E">
        <w:rPr>
          <w:b/>
        </w:rPr>
        <w:t>®</w:t>
      </w:r>
      <w:r w:rsidRPr="00907EF2">
        <w:t xml:space="preserve"> </w:t>
      </w:r>
      <w:r>
        <w:t>can</w:t>
      </w:r>
      <w:r w:rsidRPr="00907EF2">
        <w:t xml:space="preserve"> </w:t>
      </w:r>
      <w:r>
        <w:t xml:space="preserve">also </w:t>
      </w:r>
      <w:r w:rsidRPr="00907EF2">
        <w:t>be fitted with an electronic security option by others.</w:t>
      </w:r>
    </w:p>
    <w:p w14:paraId="01D5D5DF" w14:textId="391755AC" w:rsidR="00B120DD" w:rsidRPr="00BF6369" w:rsidRDefault="00B120DD" w:rsidP="00DB6BB2">
      <w:pPr>
        <w:pStyle w:val="Heading3"/>
      </w:pPr>
      <w:r>
        <w:t xml:space="preserve">For both </w:t>
      </w:r>
      <w:r w:rsidRPr="00256CB3">
        <w:rPr>
          <w:sz w:val="22"/>
          <w:szCs w:val="22"/>
        </w:rPr>
        <w:t>cero</w:t>
      </w:r>
      <w:r w:rsidRPr="00256CB3">
        <w:rPr>
          <w:b/>
          <w:sz w:val="22"/>
          <w:szCs w:val="22"/>
        </w:rPr>
        <w:t xml:space="preserve"> </w:t>
      </w:r>
      <w:r w:rsidRPr="00256CB3">
        <w:rPr>
          <w:sz w:val="22"/>
          <w:szCs w:val="22"/>
        </w:rPr>
        <w:t>II</w:t>
      </w:r>
      <w:r>
        <w:t xml:space="preserve"> </w:t>
      </w:r>
      <w:r w:rsidRPr="00925535">
        <w:t>and</w:t>
      </w:r>
      <w:r>
        <w:t xml:space="preserve"> </w:t>
      </w:r>
      <w:r w:rsidRPr="00256CB3">
        <w:rPr>
          <w:sz w:val="22"/>
          <w:szCs w:val="22"/>
        </w:rPr>
        <w:t>cero</w:t>
      </w:r>
      <w:r w:rsidRPr="00256CB3">
        <w:rPr>
          <w:b/>
          <w:sz w:val="22"/>
          <w:szCs w:val="22"/>
        </w:rPr>
        <w:t xml:space="preserve"> </w:t>
      </w:r>
      <w:r w:rsidRPr="00256CB3">
        <w:rPr>
          <w:sz w:val="22"/>
          <w:szCs w:val="22"/>
        </w:rPr>
        <w:t>III</w:t>
      </w:r>
      <w:r>
        <w:t xml:space="preserve"> </w:t>
      </w:r>
      <w:r w:rsidRPr="00925535">
        <w:t>with all sill options</w:t>
      </w:r>
      <w:r>
        <w:t xml:space="preserve">:  </w:t>
      </w:r>
    </w:p>
    <w:p w14:paraId="037A78BF" w14:textId="35CA3E58" w:rsidR="001B62B0" w:rsidRDefault="001B62B0" w:rsidP="00471736">
      <w:pPr>
        <w:pStyle w:val="Heading4"/>
      </w:pPr>
      <w:r w:rsidRPr="00DE2CBB">
        <w:t xml:space="preserve">System - Life Cycle Performance (DIN EN 1191/12400): </w:t>
      </w:r>
      <w:r w:rsidR="00953DFC">
        <w:t xml:space="preserve">                                   </w:t>
      </w:r>
      <w:r w:rsidR="00AC2E6E">
        <w:t xml:space="preserve">     </w:t>
      </w:r>
      <w:r w:rsidR="00953DFC">
        <w:t>40,000 cycles</w:t>
      </w:r>
      <w:r w:rsidRPr="00DE2CBB">
        <w:tab/>
      </w:r>
    </w:p>
    <w:p w14:paraId="0C76FBBA" w14:textId="77777777" w:rsidR="00953DFC" w:rsidRDefault="001B62B0" w:rsidP="00471736">
      <w:pPr>
        <w:pStyle w:val="Heading4"/>
      </w:pPr>
      <w:r>
        <w:t>Fo</w:t>
      </w:r>
      <w:r w:rsidR="00953DFC">
        <w:t>rced Entry (ASTM F842):</w:t>
      </w:r>
      <w:r w:rsidR="00953DFC">
        <w:tab/>
        <w:t>Pass</w:t>
      </w:r>
    </w:p>
    <w:p w14:paraId="17839499" w14:textId="6E44FBF0" w:rsidR="00A849BF" w:rsidRDefault="00A849BF" w:rsidP="00471736">
      <w:pPr>
        <w:pStyle w:val="Heading4"/>
      </w:pPr>
      <w:r>
        <w:t>Operating Force (ASTM E2068):                                           Initiate Motion         Maintain Motion</w:t>
      </w:r>
    </w:p>
    <w:p w14:paraId="01E4A2AE" w14:textId="4D88C794" w:rsidR="00A849BF" w:rsidRDefault="00A849BF" w:rsidP="00A849BF">
      <w:pPr>
        <w:pStyle w:val="Heading3"/>
        <w:numPr>
          <w:ilvl w:val="0"/>
          <w:numId w:val="0"/>
        </w:numPr>
        <w:ind w:left="5760"/>
      </w:pPr>
      <w:r>
        <w:t xml:space="preserve">       60 N (13.2 </w:t>
      </w:r>
      <w:proofErr w:type="spellStart"/>
      <w:r>
        <w:t>lbf</w:t>
      </w:r>
      <w:proofErr w:type="spellEnd"/>
      <w:r>
        <w:t>)</w:t>
      </w:r>
      <w:r>
        <w:tab/>
        <w:t xml:space="preserve">   </w:t>
      </w:r>
      <w:r w:rsidR="001813A2">
        <w:t xml:space="preserve">  </w:t>
      </w:r>
      <w:r>
        <w:t xml:space="preserve">20 N (4.4 </w:t>
      </w:r>
      <w:proofErr w:type="spellStart"/>
      <w:r>
        <w:t>lbf</w:t>
      </w:r>
      <w:proofErr w:type="spellEnd"/>
      <w:r>
        <w:t>)</w:t>
      </w:r>
    </w:p>
    <w:p w14:paraId="4BA3CBDA" w14:textId="685AE3DE" w:rsidR="00AF25DE" w:rsidRPr="00745386" w:rsidRDefault="00AF25DE" w:rsidP="00471736">
      <w:pPr>
        <w:pStyle w:val="Heading4"/>
      </w:pPr>
      <w:r w:rsidRPr="00745386">
        <w:t>Barrier-</w:t>
      </w:r>
      <w:r w:rsidR="00953DFC">
        <w:t>Free Accessibility (DIN 18040):</w:t>
      </w:r>
      <w:r w:rsidR="00953DFC">
        <w:tab/>
      </w:r>
      <w:r w:rsidRPr="00745386">
        <w:t>Pass</w:t>
      </w:r>
    </w:p>
    <w:p w14:paraId="3031234E" w14:textId="01C09245" w:rsidR="007E4399" w:rsidRDefault="00441CA9" w:rsidP="00832B08">
      <w:pPr>
        <w:pStyle w:val="SpecifierNote"/>
      </w:pPr>
      <w:r>
        <w:t>NOTE:</w:t>
      </w:r>
      <w:r>
        <w:tab/>
        <w:t xml:space="preserve">For the highest levels of insulation and energy efficiency, </w:t>
      </w:r>
      <w:r w:rsidRPr="00973A11">
        <w:rPr>
          <w:sz w:val="22"/>
          <w:szCs w:val="22"/>
        </w:rPr>
        <w:t>cero’s</w:t>
      </w:r>
      <w:r>
        <w:t xml:space="preserve"> profiles are thermally broken with g</w:t>
      </w:r>
      <w:r w:rsidR="003263BE">
        <w:t xml:space="preserve">lass fiber reinforced polyamide with </w:t>
      </w:r>
      <w:r>
        <w:t>thermal breaks aligned in the same plane.</w:t>
      </w:r>
    </w:p>
    <w:p w14:paraId="0519B21A" w14:textId="2AF4C9EC" w:rsidR="0039150F" w:rsidRPr="0039150F" w:rsidRDefault="003263BE" w:rsidP="001813A2">
      <w:pPr>
        <w:pStyle w:val="SpecifierNote"/>
      </w:pPr>
      <w:r>
        <w:tab/>
      </w:r>
      <w:r w:rsidR="00441CA9">
        <w:t xml:space="preserve">Thermal performance values vary depending on the glass, system, and configuration used in each individual application. U-Values as low as </w:t>
      </w:r>
      <w:r>
        <w:t>0</w:t>
      </w:r>
      <w:r w:rsidR="00441CA9">
        <w:t>.2</w:t>
      </w:r>
      <w:r w:rsidR="00132A14">
        <w:t>9</w:t>
      </w:r>
      <w:r w:rsidR="00441CA9">
        <w:t xml:space="preserve"> and SHGC values as low as </w:t>
      </w:r>
      <w:r>
        <w:t>0</w:t>
      </w:r>
      <w:r w:rsidR="00441CA9">
        <w:t>.1</w:t>
      </w:r>
      <w:r w:rsidR="00132A14">
        <w:t>9</w:t>
      </w:r>
      <w:r w:rsidR="00441CA9">
        <w:t xml:space="preserve"> are available to meet energy code requirements</w:t>
      </w:r>
      <w:r w:rsidR="00FF4B4F">
        <w:t>.</w:t>
      </w:r>
    </w:p>
    <w:p w14:paraId="1F81425C" w14:textId="3F40F509" w:rsidR="00441CA9" w:rsidRDefault="004B24C1" w:rsidP="007E4399">
      <w:pPr>
        <w:pStyle w:val="SpecifierNote"/>
      </w:pPr>
      <w:r>
        <w:tab/>
      </w:r>
      <w:r w:rsidR="00C44C16" w:rsidRPr="00C44C16">
        <w:t>Condensation may occur whe</w:t>
      </w:r>
      <w:r w:rsidR="00BD0123">
        <w:t>n</w:t>
      </w:r>
      <w:r w:rsidR="00C44C16" w:rsidRPr="00C44C16">
        <w:t xml:space="preserve"> </w:t>
      </w:r>
      <w:proofErr w:type="gramStart"/>
      <w:r w:rsidR="00BD0123">
        <w:t>system</w:t>
      </w:r>
      <w:proofErr w:type="gramEnd"/>
      <w:r w:rsidR="00BD0123">
        <w:t xml:space="preserve"> is installed in</w:t>
      </w:r>
      <w:r w:rsidR="00C44C16" w:rsidRPr="00C44C16">
        <w:t xml:space="preserve"> cold climate</w:t>
      </w:r>
      <w:r w:rsidR="00BD0123">
        <w:t>s</w:t>
      </w:r>
      <w:r w:rsidR="00C44C16" w:rsidRPr="00C44C16">
        <w:t xml:space="preserve"> or </w:t>
      </w:r>
      <w:r w:rsidR="00BD0123">
        <w:t xml:space="preserve">in </w:t>
      </w:r>
      <w:r w:rsidR="00C44C16" w:rsidRPr="00C44C16">
        <w:t xml:space="preserve">a </w:t>
      </w:r>
      <w:r w:rsidR="00BD0123">
        <w:t>facility</w:t>
      </w:r>
      <w:r w:rsidR="00C44C16" w:rsidRPr="00C44C16">
        <w:t xml:space="preserve"> with high indoor humidity. If condensation could be an issue for your application,</w:t>
      </w:r>
      <w:r w:rsidR="007E4399">
        <w:t xml:space="preserve"> </w:t>
      </w:r>
      <w:r w:rsidR="00C44C16" w:rsidRPr="00C44C16">
        <w:t xml:space="preserve">NanaWall recommends taking appropriate measures during the design and construction phase to reduce or eliminate the possibility of condensation. There are many </w:t>
      </w:r>
      <w:r w:rsidR="00824D22" w:rsidRPr="00C44C16">
        <w:t>third-party</w:t>
      </w:r>
      <w:r w:rsidR="00C44C16" w:rsidRPr="00C44C16">
        <w:t xml:space="preserve"> s</w:t>
      </w:r>
      <w:r w:rsidR="00C44C16">
        <w:t xml:space="preserve">ources discussing the nature of </w:t>
      </w:r>
      <w:r w:rsidR="00C44C16" w:rsidRPr="00C44C16">
        <w:t>condensation and ways to reduce or eliminate condensation, including publications by AAMA, WDMA</w:t>
      </w:r>
      <w:r w:rsidR="00132A14">
        <w:t>,</w:t>
      </w:r>
      <w:r w:rsidR="00C44C16" w:rsidRPr="00C44C16">
        <w:t xml:space="preserve"> and Efficient Windows Collaborative. </w:t>
      </w:r>
    </w:p>
    <w:p w14:paraId="657D3BA6" w14:textId="3A053E26" w:rsidR="00226FD5" w:rsidRPr="00C8571C" w:rsidRDefault="00496CBC" w:rsidP="00471736">
      <w:pPr>
        <w:pStyle w:val="Heading4"/>
      </w:pPr>
      <w:r w:rsidRPr="00496CBC">
        <w:t>Thermal Per</w:t>
      </w:r>
      <w:r w:rsidR="000A75CC">
        <w:t xml:space="preserve">formance (U-factor): </w:t>
      </w:r>
      <w:r w:rsidR="00B67041">
        <w:tab/>
      </w:r>
      <w:r w:rsidR="003C47A5">
        <w:t>NFRC 100</w:t>
      </w:r>
      <w:r w:rsidR="000A75CC">
        <w:t xml:space="preserve"> (Rated, Certified</w:t>
      </w:r>
      <w:r w:rsidR="001813A2">
        <w:t>,</w:t>
      </w:r>
      <w:r w:rsidR="000A75CC">
        <w:t xml:space="preserve"> and Labeled)</w:t>
      </w:r>
    </w:p>
    <w:p w14:paraId="4A507F86" w14:textId="762E1683" w:rsidR="00D440AB" w:rsidRDefault="00496CBC" w:rsidP="00471736">
      <w:pPr>
        <w:pStyle w:val="Heading4"/>
      </w:pPr>
      <w:r w:rsidRPr="00496CBC">
        <w:t>Solar Heat Gain Coefficient (SHGC) + Visible Lig</w:t>
      </w:r>
      <w:r w:rsidR="000A75CC">
        <w:t>ht Transmission (V</w:t>
      </w:r>
      <w:r w:rsidR="007E4399">
        <w:t xml:space="preserve">T):          </w:t>
      </w:r>
      <w:r w:rsidR="003C47A5">
        <w:t>NFRC 200</w:t>
      </w:r>
      <w:r w:rsidR="000A75CC">
        <w:t xml:space="preserve"> (Rated, Certified</w:t>
      </w:r>
      <w:r w:rsidR="001813A2">
        <w:t>,</w:t>
      </w:r>
      <w:r w:rsidR="000A75CC">
        <w:t xml:space="preserve"> and Labeled)</w:t>
      </w:r>
    </w:p>
    <w:p w14:paraId="0D390ADB" w14:textId="61229035" w:rsidR="00D440AB" w:rsidRDefault="000A75CC" w:rsidP="00471736">
      <w:pPr>
        <w:pStyle w:val="Heading4"/>
      </w:pPr>
      <w:r>
        <w:t xml:space="preserve">Air Leakage: </w:t>
      </w:r>
      <w:r w:rsidR="00B67041">
        <w:tab/>
      </w:r>
      <w:r w:rsidR="00D440AB">
        <w:t xml:space="preserve">NFRC 400 </w:t>
      </w:r>
      <w:r>
        <w:t>(Rated, Certified</w:t>
      </w:r>
      <w:r w:rsidR="001813A2">
        <w:t>,</w:t>
      </w:r>
      <w:r>
        <w:t xml:space="preserve"> and Labeled)</w:t>
      </w:r>
    </w:p>
    <w:p w14:paraId="6062187F" w14:textId="06031B66" w:rsidR="009959F1" w:rsidRDefault="009959F1" w:rsidP="00471736">
      <w:pPr>
        <w:pStyle w:val="Heading4"/>
      </w:pPr>
      <w:r>
        <w:t>Conden</w:t>
      </w:r>
      <w:r w:rsidR="000A75CC">
        <w:t xml:space="preserve">sation Resistance Factor (CRF): </w:t>
      </w:r>
      <w:r w:rsidR="00B67041">
        <w:tab/>
      </w:r>
      <w:r w:rsidR="00AC2E6E">
        <w:t xml:space="preserve">                    </w:t>
      </w:r>
      <w:r>
        <w:t xml:space="preserve">NFRC 500 </w:t>
      </w:r>
      <w:r w:rsidR="000A75CC">
        <w:t>(Rated, Certified</w:t>
      </w:r>
      <w:r w:rsidR="001813A2">
        <w:t>,</w:t>
      </w:r>
      <w:r w:rsidR="000A75CC">
        <w:t xml:space="preserve"> and Labeled)</w:t>
      </w:r>
    </w:p>
    <w:p w14:paraId="2E52AF08" w14:textId="41473248" w:rsidR="009959F1" w:rsidRDefault="009959F1" w:rsidP="00891277">
      <w:pPr>
        <w:pStyle w:val="SpecifierNote"/>
      </w:pPr>
      <w:r>
        <w:t>NOTE:</w:t>
      </w:r>
      <w:r>
        <w:tab/>
      </w:r>
      <w:r w:rsidR="000A75CC">
        <w:t xml:space="preserve">With specific glazing, </w:t>
      </w:r>
      <w:r>
        <w:t>NFRC 100, 200, 400</w:t>
      </w:r>
      <w:r w:rsidR="001813A2">
        <w:t>,</w:t>
      </w:r>
      <w:r>
        <w:t xml:space="preserve"> and 500 ratings of the </w:t>
      </w:r>
      <w:r w:rsidR="0013285F" w:rsidRPr="00973A11">
        <w:rPr>
          <w:sz w:val="22"/>
          <w:szCs w:val="22"/>
        </w:rPr>
        <w:t>cero</w:t>
      </w:r>
      <w:r w:rsidR="0013285F" w:rsidRPr="0010485E">
        <w:rPr>
          <w:b/>
        </w:rPr>
        <w:t>®</w:t>
      </w:r>
      <w:r w:rsidR="0013285F">
        <w:t xml:space="preserve"> s</w:t>
      </w:r>
      <w:r>
        <w:t xml:space="preserve">ystem can meet </w:t>
      </w:r>
      <w:r w:rsidRPr="00730D5B">
        <w:rPr>
          <w:b/>
        </w:rPr>
        <w:t>Prescriptive</w:t>
      </w:r>
      <w:r>
        <w:t xml:space="preserve"> </w:t>
      </w:r>
      <w:r w:rsidRPr="00730D5B">
        <w:rPr>
          <w:b/>
        </w:rPr>
        <w:t>Method</w:t>
      </w:r>
      <w:r>
        <w:t xml:space="preserve"> requirements for U-factor, SHGC, Air Leakage</w:t>
      </w:r>
      <w:r w:rsidR="001813A2">
        <w:t>,</w:t>
      </w:r>
      <w:r>
        <w:t xml:space="preserve"> and CRF of </w:t>
      </w:r>
      <w:r w:rsidRPr="003D0935">
        <w:rPr>
          <w:i/>
        </w:rPr>
        <w:t xml:space="preserve">California </w:t>
      </w:r>
      <w:r w:rsidRPr="003D0935">
        <w:rPr>
          <w:b/>
          <w:i/>
        </w:rPr>
        <w:t>Title 24</w:t>
      </w:r>
      <w:r w:rsidRPr="003D0935">
        <w:rPr>
          <w:i/>
        </w:rPr>
        <w:t>, Chapter 3, Building Envelope Requirements</w:t>
      </w:r>
      <w:r>
        <w:t>.</w:t>
      </w:r>
    </w:p>
    <w:p w14:paraId="35119927" w14:textId="77777777" w:rsidR="009959F1" w:rsidRDefault="0013285F" w:rsidP="00891277">
      <w:pPr>
        <w:pStyle w:val="SpecifierNote"/>
      </w:pPr>
      <w:r>
        <w:tab/>
        <w:t>For the listing of Nana</w:t>
      </w:r>
      <w:r w:rsidR="009959F1">
        <w:t xml:space="preserve">Wall product NFRC testing reports go to the following website </w:t>
      </w:r>
      <w:hyperlink r:id="rId14" w:history="1">
        <w:r w:rsidR="009959F1" w:rsidRPr="00FF1CF5">
          <w:rPr>
            <w:rStyle w:val="Hyperlink"/>
          </w:rPr>
          <w:t>http://search.nfrc.org/search/searchdefault.aspx</w:t>
        </w:r>
      </w:hyperlink>
      <w:r w:rsidR="009959F1">
        <w:t xml:space="preserve">; click on </w:t>
      </w:r>
      <w:r w:rsidR="009959F1" w:rsidRPr="005E3FD3">
        <w:rPr>
          <w:b/>
        </w:rPr>
        <w:t>Door</w:t>
      </w:r>
      <w:r w:rsidR="009959F1">
        <w:t xml:space="preserve"> (Find Ratings for Door Products); click on the </w:t>
      </w:r>
      <w:r w:rsidR="009959F1" w:rsidRPr="005E3FD3">
        <w:rPr>
          <w:b/>
        </w:rPr>
        <w:t>Search by Manufacturer</w:t>
      </w:r>
      <w:r w:rsidR="009959F1">
        <w:t xml:space="preserve"> button; click </w:t>
      </w:r>
      <w:r w:rsidR="009959F1" w:rsidRPr="005E3FD3">
        <w:rPr>
          <w:b/>
        </w:rPr>
        <w:t>Manufacturers</w:t>
      </w:r>
      <w:r w:rsidR="009959F1">
        <w:t xml:space="preserve">, scroll down to and click on </w:t>
      </w:r>
      <w:r w:rsidR="009959F1" w:rsidRPr="005E3FD3">
        <w:rPr>
          <w:b/>
        </w:rPr>
        <w:t>Nana Wall Systems, Inc.</w:t>
      </w:r>
      <w:r w:rsidR="009959F1">
        <w:rPr>
          <w:b/>
        </w:rPr>
        <w:t>,</w:t>
      </w:r>
      <w:r w:rsidR="009959F1">
        <w:t xml:space="preserve"> and click on the </w:t>
      </w:r>
      <w:r w:rsidR="009959F1" w:rsidRPr="005E3FD3">
        <w:rPr>
          <w:b/>
        </w:rPr>
        <w:t xml:space="preserve">Find Products </w:t>
      </w:r>
      <w:r w:rsidR="009959F1">
        <w:t>button.</w:t>
      </w:r>
    </w:p>
    <w:p w14:paraId="7F2D3F70" w14:textId="77777777" w:rsidR="00417456" w:rsidRPr="001F4BB7" w:rsidRDefault="00417456" w:rsidP="00471736">
      <w:pPr>
        <w:pStyle w:val="Heading4"/>
      </w:pPr>
      <w:r w:rsidRPr="001F4BB7">
        <w:t xml:space="preserve">EPA Energy </w:t>
      </w:r>
      <w:r>
        <w:t>Star</w:t>
      </w:r>
      <w:r w:rsidRPr="008D487B">
        <w:t>:</w:t>
      </w:r>
      <w:r w:rsidRPr="008D487B">
        <w:tab/>
      </w:r>
      <w:r>
        <w:t>Meets requirements</w:t>
      </w:r>
    </w:p>
    <w:p w14:paraId="05E79677" w14:textId="77777777" w:rsidR="00E963F5" w:rsidRDefault="00417456" w:rsidP="00891277">
      <w:pPr>
        <w:pStyle w:val="SpecifierNote"/>
      </w:pPr>
      <w:r>
        <w:t>NOTE:</w:t>
      </w:r>
      <w:r>
        <w:tab/>
      </w:r>
      <w:r w:rsidR="00E963F5">
        <w:t>(For guidance only as manufacturer is not a participant of the Energy Star Program.)</w:t>
      </w:r>
    </w:p>
    <w:p w14:paraId="20840090" w14:textId="77777777" w:rsidR="00EF6864" w:rsidRDefault="00E963F5" w:rsidP="00891277">
      <w:pPr>
        <w:pStyle w:val="SpecifierNote"/>
      </w:pPr>
      <w:r>
        <w:tab/>
      </w:r>
      <w:r w:rsidR="00417456" w:rsidRPr="00332A1C">
        <w:rPr>
          <w:b/>
        </w:rPr>
        <w:t>Energy Star</w:t>
      </w:r>
      <w:r w:rsidR="00417456" w:rsidRPr="000A0091">
        <w:t xml:space="preserve"> values </w:t>
      </w:r>
      <w:r w:rsidR="00417456">
        <w:t xml:space="preserve">for DOORS with &gt; 50% glass </w:t>
      </w:r>
      <w:r w:rsidR="00417456" w:rsidRPr="000A0091">
        <w:t>can be achi</w:t>
      </w:r>
      <w:r w:rsidR="00417456">
        <w:t>eved through the use of specific glass units meeting the following requirements:</w:t>
      </w:r>
    </w:p>
    <w:p w14:paraId="03166A09" w14:textId="77777777" w:rsidR="00417456" w:rsidRDefault="00417456" w:rsidP="00891277">
      <w:pPr>
        <w:pStyle w:val="SpecifierNote"/>
      </w:pPr>
      <w:r>
        <w:tab/>
      </w:r>
      <w:r>
        <w:tab/>
        <w:t>Northern &amp; North-Central Region:</w:t>
      </w:r>
      <w:r>
        <w:tab/>
      </w:r>
      <w:r w:rsidRPr="002F1F83">
        <w:rPr>
          <w:u w:val="single"/>
        </w:rPr>
        <w:t>&lt;</w:t>
      </w:r>
      <w:r>
        <w:t xml:space="preserve"> 0.30 U-factor </w:t>
      </w:r>
      <w:r>
        <w:tab/>
        <w:t>0.40 SHGC</w:t>
      </w:r>
    </w:p>
    <w:p w14:paraId="6690BF91" w14:textId="6342EFC9" w:rsidR="000711A1" w:rsidRPr="000711A1" w:rsidRDefault="00417456" w:rsidP="00891277">
      <w:pPr>
        <w:pStyle w:val="SpecifierNote"/>
      </w:pPr>
      <w:r>
        <w:tab/>
      </w:r>
      <w:r>
        <w:tab/>
        <w:t>South-Central &amp; Southern Region:</w:t>
      </w:r>
      <w:r>
        <w:tab/>
      </w:r>
      <w:r w:rsidRPr="002F1F83">
        <w:rPr>
          <w:u w:val="single"/>
        </w:rPr>
        <w:t>&lt;</w:t>
      </w:r>
      <w:r w:rsidR="00E963F5">
        <w:t xml:space="preserve"> 0.30 U-factor </w:t>
      </w:r>
      <w:r w:rsidR="00E963F5">
        <w:tab/>
        <w:t>0.25 SHG</w:t>
      </w:r>
      <w:r w:rsidR="00B301CB">
        <w:t>C</w:t>
      </w:r>
    </w:p>
    <w:p w14:paraId="12BC1484" w14:textId="33678797" w:rsidR="00417456" w:rsidRDefault="00417456" w:rsidP="00891277">
      <w:pPr>
        <w:pStyle w:val="SpecifierNote"/>
      </w:pPr>
      <w:r>
        <w:tab/>
      </w:r>
      <w:r w:rsidRPr="00332A1C">
        <w:rPr>
          <w:b/>
        </w:rPr>
        <w:t>Energy Star</w:t>
      </w:r>
      <w:r w:rsidRPr="000A0091">
        <w:t xml:space="preserve"> </w:t>
      </w:r>
      <w:r>
        <w:t>Air Leakage Rating Requirements (ASTM E283 in accordance with NFRC 400 or AAMA/WDMA/CSA 101/I.S.2/A440-11):</w:t>
      </w:r>
    </w:p>
    <w:p w14:paraId="546BB636" w14:textId="77777777" w:rsidR="00417456" w:rsidRPr="00A53514" w:rsidRDefault="00417456" w:rsidP="00891277">
      <w:pPr>
        <w:pStyle w:val="SpecifierNote"/>
      </w:pPr>
      <w:r w:rsidRPr="008D487B">
        <w:tab/>
      </w:r>
      <w:r w:rsidRPr="008D487B">
        <w:tab/>
      </w:r>
      <w:r w:rsidRPr="00A53514">
        <w:t xml:space="preserve">Window, Sliding Door, or Skylight: </w:t>
      </w:r>
      <w:r w:rsidRPr="00A53514">
        <w:tab/>
        <w:t>≤ 0.3 cfm/ft</w:t>
      </w:r>
      <w:r w:rsidRPr="00A53514">
        <w:rPr>
          <w:vertAlign w:val="superscript"/>
        </w:rPr>
        <w:t>2</w:t>
      </w:r>
      <w:r w:rsidRPr="00A53514">
        <w:t xml:space="preserve"> (1.54 L/s/m</w:t>
      </w:r>
      <w:r w:rsidRPr="00A53514">
        <w:rPr>
          <w:vertAlign w:val="superscript"/>
        </w:rPr>
        <w:t>2</w:t>
      </w:r>
      <w:r w:rsidRPr="00A53514">
        <w:t xml:space="preserve">) </w:t>
      </w:r>
    </w:p>
    <w:p w14:paraId="0386DEB1" w14:textId="6AB13F80" w:rsidR="00874AE2" w:rsidRDefault="00874AE2" w:rsidP="00874AE2">
      <w:pPr>
        <w:pStyle w:val="Heading4"/>
      </w:pPr>
      <w:r>
        <w:t>Environmental Product Declaration (EPD):</w:t>
      </w:r>
      <w:r>
        <w:tab/>
        <w:t>Meets requirements</w:t>
      </w:r>
    </w:p>
    <w:p w14:paraId="0AA35F60" w14:textId="77777777" w:rsidR="00874AE2" w:rsidRPr="00874AE2" w:rsidRDefault="00874AE2" w:rsidP="00874AE2">
      <w:pPr>
        <w:pStyle w:val="SpecifierNote"/>
      </w:pPr>
      <w:bookmarkStart w:id="3" w:name="_Hlk185002117"/>
      <w:r w:rsidRPr="00874AE2">
        <w:t>NOTE:    Environmental Product Declaration (EPD) conducted Life Cycle Assessment (LCA) in accordance with DIN EN 15804, DIN EN ISO 14040, DIN EN ISO 14044, and ISO 14025. Life cycle tested from supply of raw material to end-of-life stage of the system. Environmental Impact results as per 1 m</w:t>
      </w:r>
      <w:r w:rsidRPr="00693255">
        <w:rPr>
          <w:vertAlign w:val="superscript"/>
        </w:rPr>
        <w:t>2</w:t>
      </w:r>
      <w:r w:rsidRPr="00874AE2">
        <w:t xml:space="preserve"> of the product system. </w:t>
      </w:r>
    </w:p>
    <w:p w14:paraId="388E9AB3" w14:textId="77777777" w:rsidR="00874AE2" w:rsidRPr="00874AE2" w:rsidRDefault="00874AE2" w:rsidP="00874AE2">
      <w:pPr>
        <w:pStyle w:val="SpecifierNote"/>
      </w:pPr>
      <w:r w:rsidRPr="00874AE2">
        <w:tab/>
        <w:t>Declaration is based on PCR documents EN 17213 “ PCR for windows and doors”, “PCR Part A”  PCR-A-1.0:2023 and “Doors and gates” PCR-TT-3.0:2023.</w:t>
      </w:r>
    </w:p>
    <w:p w14:paraId="5E1ABAE8" w14:textId="21C9A73E" w:rsidR="00874AE2" w:rsidRPr="00874AE2" w:rsidRDefault="00874AE2" w:rsidP="00874AE2">
      <w:pPr>
        <w:pStyle w:val="SpecifierNote"/>
      </w:pPr>
      <w:r w:rsidRPr="00874AE2">
        <w:tab/>
        <w:t xml:space="preserve">Environmental Product Declaration EPD-SGS-GB-63.0 is valid until 16 April 2029. Contact NanaWall for more information. </w:t>
      </w:r>
    </w:p>
    <w:bookmarkEnd w:id="3"/>
    <w:p w14:paraId="07DCCF02" w14:textId="3F02E602" w:rsidR="00874AE2" w:rsidRDefault="00874AE2" w:rsidP="00874AE2">
      <w:pPr>
        <w:pStyle w:val="Heading4"/>
      </w:pPr>
      <w:r>
        <w:t>Health Product Declaration (HPD):</w:t>
      </w:r>
      <w:r>
        <w:tab/>
        <w:t>Meets requirements</w:t>
      </w:r>
    </w:p>
    <w:p w14:paraId="5B3A7ACF" w14:textId="77777777" w:rsidR="00874AE2" w:rsidRPr="00874AE2" w:rsidRDefault="00874AE2" w:rsidP="00874AE2">
      <w:pPr>
        <w:pStyle w:val="SpecifierNote"/>
      </w:pPr>
      <w:bookmarkStart w:id="4" w:name="_Hlk185002306"/>
      <w:r w:rsidRPr="00874AE2">
        <w:t>NOTE:</w:t>
      </w:r>
      <w:r w:rsidRPr="00874AE2">
        <w:tab/>
        <w:t>Health Product Declaration (HPD) in accordance with HPD Standard v2.3 tested with threshold level of hazards from substances present at or above 1000 parts per million (ppm). No residual or impurities were present above the threshold level from the system components.</w:t>
      </w:r>
    </w:p>
    <w:p w14:paraId="1AEF6159" w14:textId="2F2B7FCF" w:rsidR="00874AE2" w:rsidRPr="00874AE2" w:rsidRDefault="00874AE2" w:rsidP="00874AE2">
      <w:pPr>
        <w:pStyle w:val="SpecifierNote"/>
      </w:pPr>
      <w:r w:rsidRPr="00874AE2">
        <w:tab/>
        <w:t>No VOC emission as per LEED requirements. Contact NanaWall for more information.</w:t>
      </w:r>
    </w:p>
    <w:bookmarkEnd w:id="4"/>
    <w:p w14:paraId="1F97D91B" w14:textId="6D3EBD41" w:rsidR="007306DD" w:rsidRDefault="00D22A4B" w:rsidP="00DB6BB2">
      <w:pPr>
        <w:pStyle w:val="Heading3"/>
      </w:pPr>
      <w:r>
        <w:t xml:space="preserve">Florida </w:t>
      </w:r>
      <w:r w:rsidR="007306DD">
        <w:t>Building Code:</w:t>
      </w:r>
    </w:p>
    <w:p w14:paraId="2E2FF4A7" w14:textId="09005831" w:rsidR="00A6592F" w:rsidRPr="00A6592F" w:rsidRDefault="007306DD" w:rsidP="00471736">
      <w:pPr>
        <w:pStyle w:val="Heading4"/>
      </w:pPr>
      <w:r>
        <w:t>Florida Product A</w:t>
      </w:r>
      <w:r w:rsidR="00D22A4B">
        <w:t xml:space="preserve">pproval </w:t>
      </w:r>
      <w:r w:rsidR="00201C17">
        <w:t>for cero II standard unit</w:t>
      </w:r>
      <w:r w:rsidR="006C637D">
        <w:t>s</w:t>
      </w:r>
      <w:r w:rsidR="00201C17">
        <w:t xml:space="preserve"> </w:t>
      </w:r>
      <w:r w:rsidR="00D22A4B">
        <w:t>with panel sizes</w:t>
      </w:r>
      <w:r w:rsidR="00201C17">
        <w:t xml:space="preserve"> </w:t>
      </w:r>
      <w:r w:rsidR="00E02635">
        <w:t>up to 23</w:t>
      </w:r>
      <w:r w:rsidR="0039150F" w:rsidRPr="00A97467">
        <w:t>'</w:t>
      </w:r>
      <w:r w:rsidR="00E02635">
        <w:t xml:space="preserve"> </w:t>
      </w:r>
      <w:r w:rsidR="00A6592F">
        <w:t>0</w:t>
      </w:r>
      <w:r w:rsidR="0039150F" w:rsidRPr="00A97467">
        <w:t>"</w:t>
      </w:r>
      <w:r w:rsidR="00E02635">
        <w:t xml:space="preserve"> (70</w:t>
      </w:r>
      <w:r w:rsidR="00A6592F">
        <w:t>13</w:t>
      </w:r>
      <w:r w:rsidR="00E02635">
        <w:t xml:space="preserve"> mm ) wide x 10</w:t>
      </w:r>
      <w:r w:rsidR="0039150F" w:rsidRPr="00A97467">
        <w:t>'</w:t>
      </w:r>
      <w:r w:rsidR="0039150F">
        <w:t xml:space="preserve"> </w:t>
      </w:r>
      <w:r w:rsidR="00E02635">
        <w:t>2</w:t>
      </w:r>
      <w:r w:rsidR="0039150F" w:rsidRPr="00A97467">
        <w:t>"</w:t>
      </w:r>
      <w:r w:rsidR="00E02635">
        <w:t xml:space="preserve"> (</w:t>
      </w:r>
      <w:r w:rsidR="00A6592F">
        <w:t>3114</w:t>
      </w:r>
      <w:r w:rsidR="00E02635">
        <w:t xml:space="preserve"> mm) high </w:t>
      </w:r>
      <w:r w:rsidR="00D22A4B">
        <w:t>subject to manufacturer size chart:</w:t>
      </w:r>
      <w:r w:rsidR="00201C17">
        <w:tab/>
        <w:t>FL38028.</w:t>
      </w:r>
      <w:r w:rsidR="00A6592F">
        <w:t>2</w:t>
      </w:r>
    </w:p>
    <w:p w14:paraId="2C679A18" w14:textId="6F34E598" w:rsidR="00201C17" w:rsidRDefault="00201C17" w:rsidP="00201C17">
      <w:pPr>
        <w:pStyle w:val="SpecifierNote"/>
      </w:pPr>
      <w:r>
        <w:t>NOTE:</w:t>
      </w:r>
      <w:r>
        <w:tab/>
        <w:t>FL38028.</w:t>
      </w:r>
      <w:r w:rsidR="00A6592F">
        <w:t>2</w:t>
      </w:r>
      <w:r>
        <w:t xml:space="preserve"> web-link is:</w:t>
      </w:r>
    </w:p>
    <w:p w14:paraId="6C5831D5" w14:textId="19EC2BB4" w:rsidR="00201C17" w:rsidRDefault="00201C17" w:rsidP="00201C17">
      <w:pPr>
        <w:pStyle w:val="SpecifierNote"/>
      </w:pPr>
      <w:r>
        <w:tab/>
      </w:r>
      <w:hyperlink r:id="rId15" w:history="1">
        <w:r w:rsidR="00A6592F" w:rsidRPr="009C5C3A">
          <w:rPr>
            <w:rStyle w:val="Hyperlink"/>
          </w:rPr>
          <w:t>https://floridabuilding.org/pr/pr_app_dtl.aspx?param=wGEVXQwtDqtoCaySjU0Iex7xxc6diWt1n4LePKq81ik%2fIJJz3dKFtg%3d%3d</w:t>
        </w:r>
      </w:hyperlink>
      <w:r w:rsidR="00A6592F">
        <w:t xml:space="preserve"> </w:t>
      </w:r>
      <w:r>
        <w:t xml:space="preserve"> </w:t>
      </w:r>
    </w:p>
    <w:p w14:paraId="697D0D86" w14:textId="62E4FA5C" w:rsidR="00D22A4B" w:rsidRDefault="00201C17" w:rsidP="00471736">
      <w:pPr>
        <w:pStyle w:val="Heading4"/>
      </w:pPr>
      <w:r w:rsidRPr="00724802">
        <w:t>Florida Product</w:t>
      </w:r>
      <w:r>
        <w:t xml:space="preserve"> Approval for </w:t>
      </w:r>
      <w:r w:rsidR="004B6D4D">
        <w:t>c</w:t>
      </w:r>
      <w:r w:rsidR="00D22A4B">
        <w:t xml:space="preserve">ero II </w:t>
      </w:r>
      <w:r>
        <w:t xml:space="preserve">reinforced </w:t>
      </w:r>
      <w:r w:rsidR="00D22A4B">
        <w:t>units</w:t>
      </w:r>
      <w:r>
        <w:t xml:space="preserve"> with panel sizes</w:t>
      </w:r>
      <w:r w:rsidR="003734B1">
        <w:t xml:space="preserve"> up to 23</w:t>
      </w:r>
      <w:r w:rsidR="0039150F" w:rsidRPr="00A97467">
        <w:t>'</w:t>
      </w:r>
      <w:r w:rsidR="003734B1">
        <w:t xml:space="preserve"> </w:t>
      </w:r>
      <w:r w:rsidR="00724802">
        <w:t>0</w:t>
      </w:r>
      <w:r w:rsidR="0039150F" w:rsidRPr="00A97467">
        <w:t>"</w:t>
      </w:r>
      <w:r w:rsidR="003734B1">
        <w:t xml:space="preserve"> (70</w:t>
      </w:r>
      <w:r w:rsidR="00724802">
        <w:t>13</w:t>
      </w:r>
      <w:r w:rsidR="003734B1">
        <w:t xml:space="preserve"> mm) wide x 10</w:t>
      </w:r>
      <w:r w:rsidR="0039150F" w:rsidRPr="00A97467">
        <w:t>'</w:t>
      </w:r>
      <w:r w:rsidR="003734B1">
        <w:t xml:space="preserve"> 2</w:t>
      </w:r>
      <w:r w:rsidR="0039150F" w:rsidRPr="00A97467">
        <w:t>"</w:t>
      </w:r>
      <w:r w:rsidR="003734B1">
        <w:t xml:space="preserve"> (</w:t>
      </w:r>
      <w:r w:rsidR="00724802">
        <w:t>3114</w:t>
      </w:r>
      <w:r w:rsidR="003734B1">
        <w:t xml:space="preserve"> mm) high </w:t>
      </w:r>
      <w:r>
        <w:t>subject to manufacturer’s size chart:</w:t>
      </w:r>
      <w:r>
        <w:tab/>
        <w:t>F</w:t>
      </w:r>
      <w:r w:rsidR="00DA04DE">
        <w:t>L38028.</w:t>
      </w:r>
      <w:r w:rsidR="00724802">
        <w:t>1</w:t>
      </w:r>
    </w:p>
    <w:p w14:paraId="37636F3E" w14:textId="25A2DFB7" w:rsidR="00D22A4B" w:rsidRDefault="00DA04DE" w:rsidP="00DA04DE">
      <w:pPr>
        <w:pStyle w:val="SpecifierNote"/>
      </w:pPr>
      <w:r>
        <w:t>NOTE:</w:t>
      </w:r>
      <w:r>
        <w:tab/>
        <w:t>FL38028.</w:t>
      </w:r>
      <w:r w:rsidR="00724802">
        <w:t>1</w:t>
      </w:r>
      <w:r>
        <w:t xml:space="preserve"> web-link is:</w:t>
      </w:r>
    </w:p>
    <w:p w14:paraId="68E3FCD1" w14:textId="0F0A9DBD" w:rsidR="00DA04DE" w:rsidRDefault="00DA04DE" w:rsidP="00DA04DE">
      <w:pPr>
        <w:pStyle w:val="SpecifierNote"/>
      </w:pPr>
      <w:r>
        <w:tab/>
      </w:r>
      <w:hyperlink r:id="rId16" w:history="1">
        <w:r w:rsidR="00724802" w:rsidRPr="009C5C3A">
          <w:rPr>
            <w:rStyle w:val="Hyperlink"/>
          </w:rPr>
          <w:t>https://floridabuilding.org/pr/pr_app_dtl.aspx?param=wGEVXQwtDqtoCaySjU0Iex7xxc6diWt1n4LePKq81ik%2fIJJz3dKFtg%3d%3d</w:t>
        </w:r>
      </w:hyperlink>
      <w:r w:rsidR="00724802">
        <w:t xml:space="preserve"> </w:t>
      </w:r>
      <w:r>
        <w:t xml:space="preserve"> </w:t>
      </w:r>
    </w:p>
    <w:p w14:paraId="41C5B698" w14:textId="41E1ADC4" w:rsidR="007E4399" w:rsidRDefault="003C4DD2" w:rsidP="004255F4">
      <w:pPr>
        <w:pStyle w:val="Heading4"/>
      </w:pPr>
      <w:r>
        <w:t>Fl</w:t>
      </w:r>
      <w:r w:rsidR="004B6D4D">
        <w:t>orida Product Approval for cero III standard</w:t>
      </w:r>
      <w:r w:rsidR="00724802">
        <w:t xml:space="preserve"> </w:t>
      </w:r>
      <w:r w:rsidR="004B6D4D">
        <w:t>units with panel sizes</w:t>
      </w:r>
      <w:r w:rsidR="00732F72">
        <w:t xml:space="preserve"> up to 23</w:t>
      </w:r>
      <w:r w:rsidR="0039150F" w:rsidRPr="00A97467">
        <w:t>'</w:t>
      </w:r>
      <w:r w:rsidR="00732F72">
        <w:t xml:space="preserve"> </w:t>
      </w:r>
      <w:r w:rsidR="00724802">
        <w:t>0</w:t>
      </w:r>
      <w:r w:rsidR="0039150F" w:rsidRPr="00A97467">
        <w:t>"</w:t>
      </w:r>
      <w:r w:rsidR="00732F72">
        <w:t xml:space="preserve"> (70</w:t>
      </w:r>
      <w:r w:rsidR="00724802">
        <w:t>13</w:t>
      </w:r>
      <w:r w:rsidR="00732F72">
        <w:t xml:space="preserve"> mm) wide x 10</w:t>
      </w:r>
      <w:r w:rsidR="0039150F" w:rsidRPr="00A97467">
        <w:t>'</w:t>
      </w:r>
      <w:r w:rsidR="00732F72">
        <w:t xml:space="preserve"> 2</w:t>
      </w:r>
      <w:r w:rsidR="0039150F" w:rsidRPr="00A97467">
        <w:t>"</w:t>
      </w:r>
      <w:r w:rsidR="00732F72">
        <w:t xml:space="preserve"> (</w:t>
      </w:r>
      <w:r w:rsidR="00724802">
        <w:t>3114</w:t>
      </w:r>
      <w:r w:rsidR="00732F72">
        <w:t xml:space="preserve"> mm) high </w:t>
      </w:r>
      <w:r w:rsidR="004B6D4D">
        <w:t>subject to manufacturer’s size chart:</w:t>
      </w:r>
      <w:r w:rsidR="004B6D4D">
        <w:tab/>
        <w:t>FL35024.</w:t>
      </w:r>
      <w:r w:rsidR="00724802">
        <w:t>2</w:t>
      </w:r>
    </w:p>
    <w:p w14:paraId="73A7E056" w14:textId="77777777" w:rsidR="00045D72" w:rsidRPr="00045D72" w:rsidRDefault="00045D72" w:rsidP="00045D72"/>
    <w:p w14:paraId="7EE1A9CA" w14:textId="14E73DDF" w:rsidR="004B6D4D" w:rsidRDefault="004B6D4D" w:rsidP="004B6D4D">
      <w:pPr>
        <w:pStyle w:val="SpecifierNote"/>
      </w:pPr>
      <w:r>
        <w:t>NOTE:</w:t>
      </w:r>
      <w:r>
        <w:tab/>
        <w:t>FL35024.</w:t>
      </w:r>
      <w:r w:rsidR="00724802">
        <w:t>2</w:t>
      </w:r>
      <w:r>
        <w:t xml:space="preserve"> web-link is:</w:t>
      </w:r>
    </w:p>
    <w:p w14:paraId="502E9698" w14:textId="0962BA05" w:rsidR="004328EF" w:rsidRPr="004B6D4D" w:rsidRDefault="004B6D4D" w:rsidP="004B6D4D">
      <w:pPr>
        <w:pStyle w:val="SpecifierNote"/>
      </w:pPr>
      <w:r>
        <w:tab/>
      </w:r>
      <w:hyperlink r:id="rId17" w:history="1">
        <w:r w:rsidR="00724802" w:rsidRPr="009C5C3A">
          <w:rPr>
            <w:rStyle w:val="Hyperlink"/>
          </w:rPr>
          <w:t>https://floridabuilding.org/pr/pr_app_dtl.aspx?param=wGEVXQwtDqtw2pk%2fDHN%2ftILXGB%2f7M2xi3XnnmzKbcubcOC2VJVChxw%3d%3d</w:t>
        </w:r>
      </w:hyperlink>
      <w:r w:rsidR="00724802">
        <w:t xml:space="preserve"> </w:t>
      </w:r>
      <w:r>
        <w:t xml:space="preserve"> </w:t>
      </w:r>
    </w:p>
    <w:p w14:paraId="333CD70B" w14:textId="1D0473DA" w:rsidR="00724802" w:rsidRDefault="00724802" w:rsidP="00471736">
      <w:pPr>
        <w:pStyle w:val="Heading4"/>
      </w:pPr>
      <w:r>
        <w:t>Florida Product Approval for cero III reinforced units with panel sizes up to 23</w:t>
      </w:r>
      <w:r w:rsidRPr="00A97467">
        <w:t>'</w:t>
      </w:r>
      <w:r>
        <w:t xml:space="preserve"> 0</w:t>
      </w:r>
      <w:r w:rsidRPr="00A97467">
        <w:t>"</w:t>
      </w:r>
      <w:r>
        <w:t xml:space="preserve"> (7013 mm) wide x 10</w:t>
      </w:r>
      <w:r w:rsidRPr="00A97467">
        <w:t>'</w:t>
      </w:r>
      <w:r>
        <w:t xml:space="preserve"> 2</w:t>
      </w:r>
      <w:r w:rsidRPr="00A97467">
        <w:t>"</w:t>
      </w:r>
      <w:r>
        <w:t xml:space="preserve"> (3114 mm) high subject to manufacturer’s size chart:</w:t>
      </w:r>
      <w:r>
        <w:tab/>
        <w:t>FL35024.1</w:t>
      </w:r>
    </w:p>
    <w:p w14:paraId="57F264F3" w14:textId="7B379FF8" w:rsidR="00724802" w:rsidRDefault="00724802" w:rsidP="00724802">
      <w:pPr>
        <w:pStyle w:val="SpecifierNote"/>
      </w:pPr>
      <w:r>
        <w:t>NOTE:</w:t>
      </w:r>
      <w:r>
        <w:tab/>
        <w:t>FL35024.1 web-link is:</w:t>
      </w:r>
    </w:p>
    <w:p w14:paraId="41B0BDBA" w14:textId="179A44B4" w:rsidR="00874AE2" w:rsidRDefault="00724802" w:rsidP="00874AE2">
      <w:pPr>
        <w:pStyle w:val="SpecifierNote"/>
      </w:pPr>
      <w:r>
        <w:tab/>
      </w:r>
      <w:hyperlink r:id="rId18" w:history="1">
        <w:r w:rsidR="00952790" w:rsidRPr="009C5C3A">
          <w:rPr>
            <w:rStyle w:val="Hyperlink"/>
          </w:rPr>
          <w:t>https://floridabuilding.org/pr/pr_app_dtl.aspx?param=wGEVXQwtDqtw2pk%2fDHN%2ftILXGB%2f7M2xi3XnnmzKbcubcOC2VJVChxw%3d%3d</w:t>
        </w:r>
      </w:hyperlink>
      <w:r w:rsidR="00952790">
        <w:t xml:space="preserve"> </w:t>
      </w:r>
      <w:r>
        <w:t xml:space="preserve"> </w:t>
      </w:r>
    </w:p>
    <w:p w14:paraId="433A208A" w14:textId="6819D296" w:rsidR="008E586D" w:rsidRDefault="008E586D" w:rsidP="00DB6BB2">
      <w:pPr>
        <w:pStyle w:val="Heading3"/>
      </w:pPr>
      <w:r>
        <w:t>LEED Characteristics:</w:t>
      </w:r>
    </w:p>
    <w:p w14:paraId="27FF2FB1" w14:textId="77777777" w:rsidR="008E586D" w:rsidRPr="00C90FBE" w:rsidRDefault="008E586D" w:rsidP="00471736">
      <w:pPr>
        <w:pStyle w:val="Heading4"/>
      </w:pPr>
      <w:r w:rsidRPr="00952790">
        <w:t xml:space="preserve">LEED 2009 </w:t>
      </w:r>
      <w:r w:rsidRPr="00C90FBE">
        <w:t>(v3)</w:t>
      </w:r>
    </w:p>
    <w:p w14:paraId="03D55FD0" w14:textId="77777777" w:rsidR="00772B5E" w:rsidRPr="008D487B" w:rsidRDefault="00772B5E" w:rsidP="00DB6BB2">
      <w:pPr>
        <w:pStyle w:val="Heading5"/>
      </w:pPr>
      <w:r w:rsidRPr="008D487B">
        <w:t xml:space="preserve">MRc1.1: </w:t>
      </w:r>
      <w:r w:rsidRPr="008D487B">
        <w:rPr>
          <w:i/>
        </w:rPr>
        <w:t xml:space="preserve">NanaWall </w:t>
      </w:r>
      <w:r w:rsidRPr="008D487B">
        <w:t>exterior glass wall systems</w:t>
      </w:r>
      <w:r>
        <w:t>,</w:t>
      </w:r>
      <w:r w:rsidRPr="008D487B">
        <w:t xml:space="preserve"> not demolished in a renovation project</w:t>
      </w:r>
      <w:r>
        <w:t>, are reused in the same location.</w:t>
      </w:r>
    </w:p>
    <w:p w14:paraId="2BC95F1E" w14:textId="77777777" w:rsidR="00772B5E" w:rsidRPr="008D487B" w:rsidRDefault="00772B5E" w:rsidP="00DB6BB2">
      <w:pPr>
        <w:pStyle w:val="Heading5"/>
      </w:pPr>
      <w:r w:rsidRPr="008D487B">
        <w:t xml:space="preserve">MRc1.2: </w:t>
      </w:r>
      <w:r w:rsidRPr="008D487B">
        <w:rPr>
          <w:i/>
        </w:rPr>
        <w:t xml:space="preserve">NanaWall </w:t>
      </w:r>
      <w:r w:rsidRPr="008D487B">
        <w:t>interior glass wall systems</w:t>
      </w:r>
      <w:r>
        <w:t>,</w:t>
      </w:r>
      <w:r w:rsidRPr="008D487B">
        <w:t xml:space="preserve"> not demolished in a renovation </w:t>
      </w:r>
      <w:r w:rsidR="00E963F5" w:rsidRPr="008D487B">
        <w:t>project</w:t>
      </w:r>
      <w:r w:rsidR="00E963F5">
        <w:t>, are</w:t>
      </w:r>
      <w:r>
        <w:t xml:space="preserve"> reused in the same location</w:t>
      </w:r>
      <w:r w:rsidRPr="008D487B">
        <w:t>.</w:t>
      </w:r>
    </w:p>
    <w:p w14:paraId="6AF2E5F4" w14:textId="2C415540" w:rsidR="00C8571C" w:rsidRPr="00911CA8" w:rsidRDefault="00690CC7" w:rsidP="00911CA8">
      <w:pPr>
        <w:pStyle w:val="Heading5"/>
      </w:pPr>
      <w:r>
        <w:t xml:space="preserve">MRc2: </w:t>
      </w:r>
      <w:r w:rsidR="008E586D" w:rsidRPr="00034AEB">
        <w:rPr>
          <w:i/>
        </w:rPr>
        <w:t xml:space="preserve">NanaWall </w:t>
      </w:r>
      <w:r w:rsidR="008E586D">
        <w:t>cardboard shipping crates are made of 60% recycled material and are 100% recyclable.</w:t>
      </w:r>
    </w:p>
    <w:p w14:paraId="6F10F17D" w14:textId="44673C4D" w:rsidR="00F037C8" w:rsidRPr="004B6D4D" w:rsidRDefault="00690CC7" w:rsidP="004B6D4D">
      <w:pPr>
        <w:pStyle w:val="Heading5"/>
      </w:pPr>
      <w:r>
        <w:t xml:space="preserve">MRc3: </w:t>
      </w:r>
      <w:r w:rsidR="008E586D">
        <w:rPr>
          <w:i/>
        </w:rPr>
        <w:t>NanaWall</w:t>
      </w:r>
      <w:r w:rsidR="008E586D" w:rsidRPr="00906D9D">
        <w:rPr>
          <w:i/>
        </w:rPr>
        <w:t>'s</w:t>
      </w:r>
      <w:r w:rsidR="008E586D">
        <w:t xml:space="preserve"> </w:t>
      </w:r>
      <w:r w:rsidR="008E586D" w:rsidRPr="000259CA">
        <w:t xml:space="preserve">components </w:t>
      </w:r>
      <w:r w:rsidR="008E586D">
        <w:t>easily disassemble and reassemble to "</w:t>
      </w:r>
      <w:r w:rsidR="008E586D" w:rsidRPr="0025131F">
        <w:rPr>
          <w:i/>
        </w:rPr>
        <w:t xml:space="preserve">Use </w:t>
      </w:r>
      <w:r w:rsidR="008E586D" w:rsidRPr="0025131F">
        <w:t>as</w:t>
      </w:r>
      <w:r w:rsidR="008E586D">
        <w:t xml:space="preserve"> </w:t>
      </w:r>
      <w:r w:rsidR="008E586D" w:rsidRPr="00026062">
        <w:rPr>
          <w:i/>
        </w:rPr>
        <w:t>salvage</w:t>
      </w:r>
      <w:r w:rsidR="008E586D">
        <w:rPr>
          <w:i/>
        </w:rPr>
        <w:t>d...</w:t>
      </w:r>
      <w:r w:rsidR="008E586D" w:rsidRPr="00026062">
        <w:rPr>
          <w:i/>
        </w:rPr>
        <w:t xml:space="preserve"> </w:t>
      </w:r>
      <w:r w:rsidR="008E586D">
        <w:rPr>
          <w:i/>
        </w:rPr>
        <w:t>or</w:t>
      </w:r>
      <w:r w:rsidR="008E586D" w:rsidRPr="00026062">
        <w:rPr>
          <w:i/>
        </w:rPr>
        <w:t xml:space="preserve"> reuse</w:t>
      </w:r>
      <w:r w:rsidR="008E586D">
        <w:rPr>
          <w:i/>
        </w:rPr>
        <w:t>d materials</w:t>
      </w:r>
      <w:r w:rsidR="008E586D">
        <w:t>."</w:t>
      </w:r>
    </w:p>
    <w:p w14:paraId="4B51BDE3" w14:textId="5AF473F2" w:rsidR="008E586D" w:rsidRPr="00400B2C" w:rsidRDefault="00690CC7" w:rsidP="00DB6BB2">
      <w:pPr>
        <w:pStyle w:val="Heading5"/>
      </w:pPr>
      <w:r>
        <w:t xml:space="preserve">IEQc2: </w:t>
      </w:r>
      <w:r w:rsidR="008E586D">
        <w:rPr>
          <w:i/>
        </w:rPr>
        <w:t>NanaWall</w:t>
      </w:r>
      <w:r w:rsidR="008E586D">
        <w:t xml:space="preserve"> systems provide natural ventilation in the open position, assisting in the 90% required natural ventilation of occupied spaces of ASHRAE 62.1.</w:t>
      </w:r>
    </w:p>
    <w:p w14:paraId="19EE8F8C" w14:textId="77777777" w:rsidR="00D83286" w:rsidRDefault="00D83286" w:rsidP="00891277">
      <w:pPr>
        <w:pStyle w:val="SpecifierNote"/>
      </w:pPr>
      <w:r>
        <w:t>NOTE:</w:t>
      </w:r>
      <w:r>
        <w:tab/>
      </w:r>
      <w:r w:rsidRPr="00D25B08">
        <w:t>98%</w:t>
      </w:r>
      <w:r>
        <w:t xml:space="preserve"> of the </w:t>
      </w:r>
      <w:r w:rsidRPr="0013285F">
        <w:rPr>
          <w:sz w:val="22"/>
          <w:szCs w:val="22"/>
        </w:rPr>
        <w:t>cero</w:t>
      </w:r>
      <w:r w:rsidR="0010485E" w:rsidRPr="0010485E">
        <w:rPr>
          <w:b/>
        </w:rPr>
        <w:t>®</w:t>
      </w:r>
      <w:r w:rsidR="0010485E">
        <w:rPr>
          <w:b/>
        </w:rPr>
        <w:t xml:space="preserve"> </w:t>
      </w:r>
      <w:r>
        <w:t>system allows daylight through glass with only 2% opaque metal frame.</w:t>
      </w:r>
    </w:p>
    <w:p w14:paraId="7005BEC8" w14:textId="77777777" w:rsidR="008E586D" w:rsidRPr="00885D3D" w:rsidRDefault="008E586D" w:rsidP="00DB6BB2">
      <w:pPr>
        <w:pStyle w:val="Heading5"/>
      </w:pPr>
      <w:r>
        <w:t xml:space="preserve">EQc8.1: </w:t>
      </w:r>
      <w:r w:rsidRPr="00854C5C">
        <w:rPr>
          <w:i/>
        </w:rPr>
        <w:t>NanaWall</w:t>
      </w:r>
      <w:r>
        <w:t xml:space="preserve"> glass wall assembly borrowed light brings daylight deeper into the floor plate.</w:t>
      </w:r>
    </w:p>
    <w:p w14:paraId="2774DF17" w14:textId="77777777" w:rsidR="008E586D" w:rsidRDefault="008E586D" w:rsidP="00DB6BB2">
      <w:pPr>
        <w:pStyle w:val="Heading5"/>
      </w:pPr>
      <w:r>
        <w:t xml:space="preserve">EQc8.2: </w:t>
      </w:r>
      <w:r w:rsidRPr="003F4D97">
        <w:rPr>
          <w:i/>
        </w:rPr>
        <w:t xml:space="preserve">NanaWall </w:t>
      </w:r>
      <w:r>
        <w:t>glass wall assemblies provide direct outdoor lines of sight.</w:t>
      </w:r>
    </w:p>
    <w:p w14:paraId="499F4681" w14:textId="77777777" w:rsidR="00772B5E" w:rsidRPr="00C17493" w:rsidRDefault="00772B5E" w:rsidP="00471736">
      <w:pPr>
        <w:pStyle w:val="Heading4"/>
      </w:pPr>
      <w:r w:rsidRPr="00294B27">
        <w:t>LEED v4 for Interior Design and Construction</w:t>
      </w:r>
      <w:r w:rsidRPr="00C17493">
        <w:t xml:space="preserve"> (ID&amp;C)</w:t>
      </w:r>
    </w:p>
    <w:p w14:paraId="7E6091D6" w14:textId="77777777" w:rsidR="008E586D" w:rsidRDefault="0013285F" w:rsidP="00DB6BB2">
      <w:pPr>
        <w:pStyle w:val="Heading5"/>
      </w:pPr>
      <w:r>
        <w:t xml:space="preserve">MRc1: </w:t>
      </w:r>
      <w:r w:rsidR="008E586D">
        <w:rPr>
          <w:i/>
        </w:rPr>
        <w:t>NanaWall</w:t>
      </w:r>
      <w:r w:rsidR="008E586D" w:rsidRPr="000259CA">
        <w:t xml:space="preserve"> </w:t>
      </w:r>
      <w:r w:rsidR="008E586D">
        <w:t>can be easily disassembled for salvage and reuse.</w:t>
      </w:r>
    </w:p>
    <w:p w14:paraId="5A3E1A9C" w14:textId="4D24C232" w:rsidR="00C8247E" w:rsidRPr="004B24C1" w:rsidRDefault="00D83286" w:rsidP="00891277">
      <w:pPr>
        <w:pStyle w:val="SpecifierNote"/>
      </w:pPr>
      <w:r>
        <w:t>NOTE:</w:t>
      </w:r>
      <w:r>
        <w:tab/>
      </w:r>
      <w:r w:rsidRPr="00D25B08">
        <w:t>98%</w:t>
      </w:r>
      <w:r>
        <w:t xml:space="preserve"> of the </w:t>
      </w:r>
      <w:r w:rsidRPr="0013285F">
        <w:rPr>
          <w:sz w:val="22"/>
          <w:szCs w:val="22"/>
        </w:rPr>
        <w:t>cero</w:t>
      </w:r>
      <w:r w:rsidR="0010485E" w:rsidRPr="0010485E">
        <w:rPr>
          <w:b/>
        </w:rPr>
        <w:t>®</w:t>
      </w:r>
      <w:r w:rsidR="0010485E">
        <w:rPr>
          <w:b/>
        </w:rPr>
        <w:t xml:space="preserve"> </w:t>
      </w:r>
      <w:r>
        <w:t>system allows daylight through glass with only 2% opaque metal frame.</w:t>
      </w:r>
    </w:p>
    <w:p w14:paraId="5BCA8021" w14:textId="1185EF68" w:rsidR="008E586D" w:rsidRPr="00F27040" w:rsidRDefault="008E586D" w:rsidP="00DB6BB2">
      <w:pPr>
        <w:pStyle w:val="Heading5"/>
      </w:pPr>
      <w:r>
        <w:t>E</w:t>
      </w:r>
      <w:r w:rsidR="0013285F">
        <w:t xml:space="preserve">Qc7: </w:t>
      </w:r>
      <w:r w:rsidRPr="000802A1">
        <w:rPr>
          <w:i/>
          <w:iCs/>
        </w:rPr>
        <w:t>NanaWall</w:t>
      </w:r>
      <w:r>
        <w:t xml:space="preserve"> glass wall assembly borrowed light brings daylight deeper into the floor plate.</w:t>
      </w:r>
    </w:p>
    <w:p w14:paraId="02A25D97" w14:textId="77777777" w:rsidR="008E586D" w:rsidRDefault="0013285F" w:rsidP="00DB6BB2">
      <w:pPr>
        <w:pStyle w:val="Heading5"/>
      </w:pPr>
      <w:r>
        <w:t xml:space="preserve">EQc8: </w:t>
      </w:r>
      <w:r w:rsidR="008E586D" w:rsidRPr="000802A1">
        <w:rPr>
          <w:i/>
          <w:iCs/>
        </w:rPr>
        <w:t>NanaWall</w:t>
      </w:r>
      <w:r w:rsidR="008E586D">
        <w:t xml:space="preserve"> glass wall assemblies provide direct outdoor lines of sight.</w:t>
      </w:r>
    </w:p>
    <w:p w14:paraId="29ED170A" w14:textId="77777777" w:rsidR="00C10D40" w:rsidRDefault="00C10D40" w:rsidP="00DB6BB2">
      <w:pPr>
        <w:pStyle w:val="Heading3"/>
      </w:pPr>
      <w:r>
        <w:t>Design Criteria:</w:t>
      </w:r>
    </w:p>
    <w:p w14:paraId="0E7E20F8" w14:textId="147C1019" w:rsidR="00294B27" w:rsidRPr="00294B27" w:rsidRDefault="00C10D40" w:rsidP="00294B27">
      <w:pPr>
        <w:pStyle w:val="Heading4"/>
      </w:pPr>
      <w:r w:rsidRPr="005B4A93">
        <w:t xml:space="preserve">Sizes and Configurations: </w:t>
      </w:r>
      <w:r>
        <w:t>As indicated by the</w:t>
      </w:r>
      <w:r w:rsidRPr="005B4A93">
        <w:t xml:space="preserve"> drawings for sele</w:t>
      </w:r>
      <w:r w:rsidR="00D11DDC">
        <w:t>cted number</w:t>
      </w:r>
      <w:r w:rsidR="00294B27">
        <w:t xml:space="preserve">, </w:t>
      </w:r>
      <w:r w:rsidR="00D11DDC">
        <w:t>size of panels</w:t>
      </w:r>
      <w:r w:rsidRPr="005B4A93">
        <w:t>, and locati</w:t>
      </w:r>
      <w:r>
        <w:t>on of tracks.</w:t>
      </w:r>
    </w:p>
    <w:p w14:paraId="2BF8ADCD" w14:textId="38F52AB8" w:rsidR="00907EF2" w:rsidRDefault="00D11BA5" w:rsidP="00891277">
      <w:pPr>
        <w:pStyle w:val="SpecifierNote"/>
      </w:pPr>
      <w:r>
        <w:t>NOTE:</w:t>
      </w:r>
      <w:r>
        <w:tab/>
      </w:r>
      <w:r w:rsidRPr="00D11BA5">
        <w:t xml:space="preserve">With </w:t>
      </w:r>
      <w:proofErr w:type="gramStart"/>
      <w:r w:rsidRPr="00973A11">
        <w:rPr>
          <w:sz w:val="22"/>
          <w:szCs w:val="22"/>
        </w:rPr>
        <w:t>cero</w:t>
      </w:r>
      <w:r w:rsidRPr="00D11BA5">
        <w:t>’s</w:t>
      </w:r>
      <w:proofErr w:type="gramEnd"/>
      <w:r w:rsidRPr="00D11BA5">
        <w:t xml:space="preserve"> optional automation accessory by others, the large panels can be operated and securely locked with a simple touch of a button or through the use of a cell phone app. The automation feature provides effor</w:t>
      </w:r>
      <w:r>
        <w:t>tless and quiet operation. Key</w:t>
      </w:r>
      <w:r w:rsidR="00717232">
        <w:t xml:space="preserve"> </w:t>
      </w:r>
      <w:r w:rsidRPr="00D11BA5">
        <w:t>pads can be located on the interior and/or exterior for convenience and peace of mind. Please contact NanaWall for details.</w:t>
      </w:r>
      <w:r w:rsidR="00907EF2">
        <w:t xml:space="preserve">  </w:t>
      </w:r>
    </w:p>
    <w:p w14:paraId="7E305D85" w14:textId="77777777" w:rsidR="00D11BA5" w:rsidRDefault="00907EF2" w:rsidP="00891277">
      <w:pPr>
        <w:pStyle w:val="SpecifierNote"/>
      </w:pPr>
      <w:r>
        <w:tab/>
      </w:r>
      <w:r w:rsidRPr="00907EF2">
        <w:t xml:space="preserve">To meet various design intents, matching fixed glass panels are available to complement the </w:t>
      </w:r>
      <w:r w:rsidRPr="00973A11">
        <w:rPr>
          <w:sz w:val="22"/>
          <w:szCs w:val="22"/>
        </w:rPr>
        <w:t>cero</w:t>
      </w:r>
      <w:r w:rsidR="0010485E" w:rsidRPr="0010485E">
        <w:rPr>
          <w:b/>
        </w:rPr>
        <w:t>®</w:t>
      </w:r>
      <w:r w:rsidRPr="00907EF2">
        <w:t xml:space="preserve"> system.</w:t>
      </w:r>
    </w:p>
    <w:p w14:paraId="2080C588" w14:textId="7916C8B6" w:rsidR="00C85708" w:rsidRDefault="003C2B81" w:rsidP="00471736">
      <w:pPr>
        <w:pStyle w:val="Heading4"/>
      </w:pPr>
      <w:r>
        <w:t>Unit Op</w:t>
      </w:r>
      <w:r w:rsidRPr="00D11BA5">
        <w:t xml:space="preserve">eration: </w:t>
      </w:r>
      <w:r w:rsidR="00D11BA5">
        <w:t xml:space="preserve">[ </w:t>
      </w:r>
      <w:r w:rsidR="0018173B">
        <w:rPr>
          <w:b/>
        </w:rPr>
        <w:t>M</w:t>
      </w:r>
      <w:r w:rsidR="0004584C" w:rsidRPr="00D11BA5">
        <w:rPr>
          <w:b/>
        </w:rPr>
        <w:t>anual</w:t>
      </w:r>
      <w:r w:rsidR="00C85708" w:rsidRPr="00D11BA5">
        <w:t xml:space="preserve"> </w:t>
      </w:r>
      <w:r w:rsidR="00D11BA5">
        <w:t xml:space="preserve">] </w:t>
      </w:r>
      <w:r w:rsidR="00D11BA5" w:rsidRPr="00D11BA5">
        <w:t xml:space="preserve">[ </w:t>
      </w:r>
      <w:r w:rsidR="0018173B">
        <w:rPr>
          <w:b/>
        </w:rPr>
        <w:t>M</w:t>
      </w:r>
      <w:r w:rsidR="00D11BA5">
        <w:rPr>
          <w:b/>
        </w:rPr>
        <w:t>otorized</w:t>
      </w:r>
      <w:r w:rsidR="00D11BA5" w:rsidRPr="00D11BA5">
        <w:t xml:space="preserve"> ]</w:t>
      </w:r>
      <w:r w:rsidR="00D11BA5">
        <w:rPr>
          <w:b/>
        </w:rPr>
        <w:t xml:space="preserve"> </w:t>
      </w:r>
    </w:p>
    <w:p w14:paraId="22A35E32" w14:textId="64A6BFC2" w:rsidR="00256CB3" w:rsidRPr="00824D22" w:rsidRDefault="005B5FFD" w:rsidP="00891277">
      <w:pPr>
        <w:pStyle w:val="SpecifierNote"/>
      </w:pPr>
      <w:r>
        <w:t>NOTE:</w:t>
      </w:r>
      <w:r>
        <w:tab/>
      </w:r>
      <w:r w:rsidRPr="00A97467">
        <w:rPr>
          <w:sz w:val="22"/>
          <w:szCs w:val="22"/>
        </w:rPr>
        <w:t>cero</w:t>
      </w:r>
      <w:r w:rsidR="0010485E" w:rsidRPr="00A97467">
        <w:rPr>
          <w:b/>
        </w:rPr>
        <w:t>®</w:t>
      </w:r>
      <w:r w:rsidRPr="00A97467">
        <w:t xml:space="preserve"> is available in numerous configurations with combinations of sliding and fixed panels. Sy</w:t>
      </w:r>
      <w:r w:rsidR="00A97467" w:rsidRPr="00A97467">
        <w:t xml:space="preserve">stems are available with up to </w:t>
      </w:r>
      <w:r w:rsidR="00294CDF">
        <w:t xml:space="preserve">5 or more tracks for the Performance and Flush sills with </w:t>
      </w:r>
      <w:r w:rsidRPr="00A97467">
        <w:t>pocketed and open corner configurations possible.</w:t>
      </w:r>
      <w:r w:rsidRPr="005B5FFD">
        <w:t xml:space="preserve"> </w:t>
      </w:r>
      <w:r w:rsidR="00294CDF">
        <w:t xml:space="preserve">For Minimal Sill, up to 5 or more tracks are also possible. </w:t>
      </w:r>
      <w:r w:rsidR="00A97467">
        <w:t xml:space="preserve">Contact NanaWall </w:t>
      </w:r>
      <w:r w:rsidR="00285745">
        <w:t xml:space="preserve">for </w:t>
      </w:r>
      <w:r w:rsidR="00294CDF">
        <w:t>additional options</w:t>
      </w:r>
      <w:r w:rsidR="00A97467">
        <w:t xml:space="preserve">. </w:t>
      </w:r>
      <w:r w:rsidRPr="005B5FFD">
        <w:t xml:space="preserve">Please see </w:t>
      </w:r>
      <w:hyperlink r:id="rId19" w:anchor="resources" w:history="1">
        <w:r w:rsidR="00817247" w:rsidRPr="009C5C3A">
          <w:rPr>
            <w:rStyle w:val="Hyperlink"/>
          </w:rPr>
          <w:t>https://www.nanawall.com/resources/cero-iii#resources</w:t>
        </w:r>
      </w:hyperlink>
      <w:r w:rsidR="00817247">
        <w:t xml:space="preserve"> </w:t>
      </w:r>
      <w:r w:rsidRPr="005B5FFD">
        <w:t xml:space="preserve">for </w:t>
      </w:r>
      <w:r>
        <w:t>configuration</w:t>
      </w:r>
      <w:r w:rsidR="002B4EC3">
        <w:t xml:space="preserve"> animation</w:t>
      </w:r>
      <w:r>
        <w:t xml:space="preserve"> </w:t>
      </w:r>
      <w:r w:rsidRPr="005B5FFD">
        <w:t>option</w:t>
      </w:r>
      <w:r w:rsidR="002B4EC3">
        <w:t>s</w:t>
      </w:r>
      <w:r w:rsidRPr="005B5FFD">
        <w:t>.</w:t>
      </w:r>
    </w:p>
    <w:p w14:paraId="7511EE98" w14:textId="3F57B40E" w:rsidR="001C2855" w:rsidRDefault="00E856F8" w:rsidP="00471736">
      <w:pPr>
        <w:pStyle w:val="Heading4"/>
      </w:pPr>
      <w:r>
        <w:t xml:space="preserve">Panel Configuration: </w:t>
      </w:r>
      <w:r>
        <w:tab/>
      </w:r>
    </w:p>
    <w:p w14:paraId="4BFB22E5" w14:textId="77777777" w:rsidR="001C2855" w:rsidRDefault="00E856F8" w:rsidP="00DB6BB2">
      <w:pPr>
        <w:pStyle w:val="Heading5"/>
      </w:pPr>
      <w:r>
        <w:t xml:space="preserve">[ </w:t>
      </w:r>
      <w:r w:rsidRPr="0035626D">
        <w:t>Straight</w:t>
      </w:r>
      <w:r>
        <w:t xml:space="preserve"> ] </w:t>
      </w:r>
    </w:p>
    <w:p w14:paraId="7C7697C2" w14:textId="77777777" w:rsidR="005B6D70" w:rsidRDefault="005B6D70" w:rsidP="00DB6BB2">
      <w:pPr>
        <w:pStyle w:val="Heading5"/>
      </w:pPr>
      <w:r>
        <w:t xml:space="preserve">[ </w:t>
      </w:r>
      <w:r w:rsidRPr="0035626D">
        <w:t>90º angle corner</w:t>
      </w:r>
      <w:r>
        <w:t xml:space="preserve"> ] </w:t>
      </w:r>
    </w:p>
    <w:p w14:paraId="1A8A6787" w14:textId="3D7A5C1D" w:rsidR="00C97C44" w:rsidRDefault="005C24AF" w:rsidP="005524FD">
      <w:pPr>
        <w:pStyle w:val="Heading5"/>
      </w:pPr>
      <w:r>
        <w:t xml:space="preserve">[ </w:t>
      </w:r>
      <w:r w:rsidR="005B6D70" w:rsidRPr="0035626D">
        <w:t xml:space="preserve">Fixed </w:t>
      </w:r>
      <w:r w:rsidR="0004584C" w:rsidRPr="0035626D">
        <w:t>all-glass</w:t>
      </w:r>
      <w:r w:rsidRPr="0035626D">
        <w:t xml:space="preserve"> </w:t>
      </w:r>
      <w:r w:rsidR="005B6D70" w:rsidRPr="0035626D">
        <w:t xml:space="preserve">90º angle </w:t>
      </w:r>
      <w:r w:rsidRPr="0035626D">
        <w:t>corner</w:t>
      </w:r>
      <w:r>
        <w:t xml:space="preserve"> ]</w:t>
      </w:r>
    </w:p>
    <w:p w14:paraId="3905C532" w14:textId="4B3CBD36" w:rsidR="00C347B6" w:rsidRDefault="00C347B6" w:rsidP="00C347B6">
      <w:pPr>
        <w:pStyle w:val="SpecifierNote"/>
      </w:pPr>
      <w:bookmarkStart w:id="5" w:name="_Hlk170214972"/>
      <w:r>
        <w:t>NOTE:</w:t>
      </w:r>
      <w:r>
        <w:tab/>
        <w:t>Z-Style and U-Style configuration possible. Contact NanaWall</w:t>
      </w:r>
      <w:r w:rsidR="00C34DB9">
        <w:t>.</w:t>
      </w:r>
    </w:p>
    <w:bookmarkEnd w:id="5"/>
    <w:p w14:paraId="6B75F6BE" w14:textId="0FEAAD44" w:rsidR="005A21B4" w:rsidRDefault="005A21B4" w:rsidP="00471736">
      <w:pPr>
        <w:pStyle w:val="Heading4"/>
      </w:pPr>
      <w:r>
        <w:t>Stack Storage Configuration:</w:t>
      </w:r>
      <w:r>
        <w:tab/>
        <w:t>Side stack in track as indicated</w:t>
      </w:r>
    </w:p>
    <w:p w14:paraId="34E08F6A" w14:textId="2D27D879" w:rsidR="005A21B4" w:rsidRDefault="005A21B4" w:rsidP="00471736">
      <w:pPr>
        <w:pStyle w:val="Heading4"/>
      </w:pPr>
      <w:r>
        <w:t>Mounting Type:</w:t>
      </w:r>
      <w:r>
        <w:tab/>
        <w:t>Floor track supported</w:t>
      </w:r>
    </w:p>
    <w:p w14:paraId="4AB25459" w14:textId="5B039E66" w:rsidR="007C72E5" w:rsidRDefault="001D5F3F" w:rsidP="004328EF">
      <w:pPr>
        <w:pStyle w:val="Heading2"/>
      </w:pPr>
      <w:r>
        <w:t>MATERIALS</w:t>
      </w:r>
    </w:p>
    <w:p w14:paraId="365ABDEA" w14:textId="4A0F85F7" w:rsidR="00041DF6" w:rsidRDefault="00041DF6" w:rsidP="00891277">
      <w:pPr>
        <w:pStyle w:val="SpecifierNote"/>
      </w:pPr>
      <w:r>
        <w:t>NOTE:</w:t>
      </w:r>
      <w:r>
        <w:tab/>
      </w:r>
      <w:r w:rsidR="004C6202">
        <w:t>A s</w:t>
      </w:r>
      <w:r>
        <w:t xml:space="preserve">ystem interlock design </w:t>
      </w:r>
      <w:r w:rsidR="00FF38C1">
        <w:t xml:space="preserve">with </w:t>
      </w:r>
      <w:r w:rsidR="00FF38C1" w:rsidRPr="00FF38C1">
        <w:t xml:space="preserve">numerous layers of double fin </w:t>
      </w:r>
      <w:r w:rsidR="00DE0D26" w:rsidRPr="00FF38C1">
        <w:t>weather seals</w:t>
      </w:r>
      <w:r w:rsidR="00FF38C1" w:rsidRPr="00FF38C1">
        <w:t xml:space="preserve"> and soft bubble gaskets</w:t>
      </w:r>
      <w:r w:rsidR="00FF38C1">
        <w:t xml:space="preserve"> </w:t>
      </w:r>
      <w:r>
        <w:t xml:space="preserve">allows for </w:t>
      </w:r>
      <w:r w:rsidR="00C0187B">
        <w:t>soft</w:t>
      </w:r>
      <w:r>
        <w:t xml:space="preserve"> </w:t>
      </w:r>
      <w:r w:rsidR="004C6202">
        <w:t>opening and closing with no metal-to-metal contact</w:t>
      </w:r>
      <w:r>
        <w:t xml:space="preserve">. </w:t>
      </w:r>
      <w:r w:rsidR="004C6202">
        <w:t>The t</w:t>
      </w:r>
      <w:r>
        <w:t xml:space="preserve">ransparent bumpers on the top and bottom vertical stile </w:t>
      </w:r>
      <w:r w:rsidR="004C6202">
        <w:t>facilitates</w:t>
      </w:r>
      <w:r>
        <w:t xml:space="preserve"> a soft opening process.</w:t>
      </w:r>
    </w:p>
    <w:p w14:paraId="5604A309" w14:textId="02D3FA74" w:rsidR="006C637D" w:rsidRPr="006C637D" w:rsidRDefault="00041DF6" w:rsidP="006C637D">
      <w:pPr>
        <w:pStyle w:val="SpecifierNote"/>
      </w:pPr>
      <w:r>
        <w:tab/>
      </w:r>
      <w:r w:rsidR="004C6202">
        <w:t>This s</w:t>
      </w:r>
      <w:r>
        <w:t xml:space="preserve">ophisticated </w:t>
      </w:r>
      <w:r w:rsidR="004C6202">
        <w:t>design also allows for panel deflection.</w:t>
      </w:r>
      <w:r w:rsidR="00810B48">
        <w:t xml:space="preserve"> </w:t>
      </w:r>
      <w:r w:rsidR="00E50C93" w:rsidRPr="00973A11">
        <w:rPr>
          <w:sz w:val="22"/>
          <w:szCs w:val="22"/>
        </w:rPr>
        <w:t>cero</w:t>
      </w:r>
      <w:r>
        <w:t xml:space="preserve">’s panel and interlock design </w:t>
      </w:r>
      <w:r w:rsidR="005E160E">
        <w:t>are</w:t>
      </w:r>
      <w:r>
        <w:t xml:space="preserve"> engineered to accommodate panel and glass deflection with a </w:t>
      </w:r>
      <w:r w:rsidR="004C6202">
        <w:t>built-in tolerance of up to 1/4 inch</w:t>
      </w:r>
      <w:r>
        <w:t xml:space="preserve"> (</w:t>
      </w:r>
      <w:r w:rsidR="00FF38C1">
        <w:t>6</w:t>
      </w:r>
      <w:r>
        <w:t xml:space="preserve"> mm). </w:t>
      </w:r>
      <w:r w:rsidR="004C6202">
        <w:t>It</w:t>
      </w:r>
      <w:r>
        <w:t xml:space="preserve"> also </w:t>
      </w:r>
      <w:r w:rsidR="00C80358">
        <w:t>minimizes</w:t>
      </w:r>
      <w:r>
        <w:t xml:space="preserve"> the concern of </w:t>
      </w:r>
      <w:r w:rsidR="004C6202">
        <w:t xml:space="preserve">vertical </w:t>
      </w:r>
      <w:r>
        <w:t xml:space="preserve">metal stiles touching adjacent </w:t>
      </w:r>
      <w:r w:rsidR="004C6202">
        <w:t xml:space="preserve">sliding panel </w:t>
      </w:r>
      <w:r>
        <w:t>glass during the opening and closing process.</w:t>
      </w:r>
    </w:p>
    <w:p w14:paraId="42A64535" w14:textId="138FAC22" w:rsidR="00041DF6" w:rsidRPr="00041DF6" w:rsidRDefault="00A35433" w:rsidP="006C637D">
      <w:pPr>
        <w:pStyle w:val="Heading3"/>
      </w:pPr>
      <w:r>
        <w:t xml:space="preserve">Sliding Glass </w:t>
      </w:r>
      <w:r w:rsidR="008B5DA5">
        <w:t>Wall</w:t>
      </w:r>
      <w:r>
        <w:t xml:space="preserve"> Description: </w:t>
      </w:r>
      <w:r w:rsidR="004B3D06">
        <w:t>S</w:t>
      </w:r>
      <w:r w:rsidR="004609C4">
        <w:t>liding</w:t>
      </w:r>
      <w:r w:rsidR="004A4288">
        <w:t xml:space="preserve"> a</w:t>
      </w:r>
      <w:r w:rsidR="00FA1B49">
        <w:t>nd</w:t>
      </w:r>
      <w:r w:rsidR="004A4288">
        <w:t xml:space="preserve"> fixed</w:t>
      </w:r>
      <w:r w:rsidR="004609C4">
        <w:t xml:space="preserve">, large-area glass panels </w:t>
      </w:r>
      <w:r w:rsidR="00530F61">
        <w:t xml:space="preserve">in an extruded </w:t>
      </w:r>
      <w:r w:rsidR="004B3D06">
        <w:t xml:space="preserve">thermally </w:t>
      </w:r>
      <w:r w:rsidR="00364205" w:rsidRPr="007D1146">
        <w:t>broken</w:t>
      </w:r>
      <w:r w:rsidR="007D1146">
        <w:t xml:space="preserve"> </w:t>
      </w:r>
      <w:r w:rsidR="00530F61">
        <w:t xml:space="preserve">aluminum </w:t>
      </w:r>
      <w:r w:rsidR="004A4288">
        <w:t>frame</w:t>
      </w:r>
      <w:r w:rsidR="00225B79">
        <w:t>.</w:t>
      </w:r>
      <w:r w:rsidR="00530F61">
        <w:t xml:space="preserve"> </w:t>
      </w:r>
      <w:r w:rsidR="00225B79">
        <w:t>Panel</w:t>
      </w:r>
      <w:r w:rsidR="004B3D06">
        <w:t>s slide</w:t>
      </w:r>
      <w:r w:rsidR="00225B79">
        <w:t xml:space="preserve"> on </w:t>
      </w:r>
      <w:r w:rsidR="004B3D06">
        <w:t xml:space="preserve">multiple </w:t>
      </w:r>
      <w:r w:rsidR="00DE0D26">
        <w:t>stainless-steel</w:t>
      </w:r>
      <w:r w:rsidR="00530F61">
        <w:t xml:space="preserve"> carri</w:t>
      </w:r>
      <w:r w:rsidR="00225B79">
        <w:t>er</w:t>
      </w:r>
      <w:r w:rsidR="004B3D06">
        <w:t xml:space="preserve"> rollers</w:t>
      </w:r>
      <w:r w:rsidR="00530F61">
        <w:t xml:space="preserve"> </w:t>
      </w:r>
      <w:r w:rsidR="00225B79">
        <w:t>with</w:t>
      </w:r>
      <w:r w:rsidR="00530F61">
        <w:t xml:space="preserve"> d</w:t>
      </w:r>
      <w:r w:rsidR="00530F61" w:rsidRPr="00530F61">
        <w:t>oub</w:t>
      </w:r>
      <w:r w:rsidR="00530F61">
        <w:t xml:space="preserve">le-row deep groove ball-bearings </w:t>
      </w:r>
      <w:r w:rsidR="00225B79">
        <w:t>and rolls</w:t>
      </w:r>
      <w:r w:rsidR="009A29EB">
        <w:t xml:space="preserve"> </w:t>
      </w:r>
      <w:r w:rsidR="004A4288">
        <w:t xml:space="preserve">on </w:t>
      </w:r>
      <w:r w:rsidR="00994DCA">
        <w:t xml:space="preserve">single or tandem </w:t>
      </w:r>
      <w:r w:rsidR="000802A1">
        <w:t>stainless-steel</w:t>
      </w:r>
      <w:r w:rsidR="004A4288">
        <w:t xml:space="preserve"> </w:t>
      </w:r>
      <w:r w:rsidR="009A29EB">
        <w:t xml:space="preserve">rail </w:t>
      </w:r>
      <w:r w:rsidR="004A4288">
        <w:t>runner</w:t>
      </w:r>
      <w:r w:rsidR="00DC0B5C">
        <w:t xml:space="preserve"> insert</w:t>
      </w:r>
      <w:r w:rsidR="004A4288">
        <w:t>s in floor track</w:t>
      </w:r>
      <w:r w:rsidR="00530F61">
        <w:t xml:space="preserve">. </w:t>
      </w:r>
      <w:r w:rsidR="00DF2946">
        <w:t xml:space="preserve"> </w:t>
      </w:r>
      <w:r w:rsidR="000E383B">
        <w:t xml:space="preserve">Flat </w:t>
      </w:r>
      <w:r w:rsidR="00C2789A">
        <w:t>2-point</w:t>
      </w:r>
      <w:r w:rsidR="00715D7C">
        <w:t xml:space="preserve"> </w:t>
      </w:r>
      <w:r w:rsidR="00C2789A">
        <w:t>locking</w:t>
      </w:r>
      <w:r w:rsidR="00FA1B49">
        <w:t xml:space="preserve"> ha</w:t>
      </w:r>
      <w:r w:rsidR="00C2789A">
        <w:t>ndle</w:t>
      </w:r>
      <w:r w:rsidR="00530F61">
        <w:t xml:space="preserve">, </w:t>
      </w:r>
      <w:r w:rsidR="004B3D06">
        <w:t xml:space="preserve">gasket </w:t>
      </w:r>
      <w:r w:rsidR="00530F61">
        <w:t>seals</w:t>
      </w:r>
      <w:r w:rsidR="004B3D06">
        <w:t xml:space="preserve"> and brushes</w:t>
      </w:r>
      <w:r w:rsidR="00530F61">
        <w:t xml:space="preserve">, </w:t>
      </w:r>
      <w:r w:rsidR="007A57A8">
        <w:t xml:space="preserve">a hidden </w:t>
      </w:r>
      <w:r w:rsidR="00530F61">
        <w:t>integrated drainage</w:t>
      </w:r>
      <w:r w:rsidR="003C47A5">
        <w:t xml:space="preserve"> offset</w:t>
      </w:r>
      <w:r w:rsidR="00530F61">
        <w:t xml:space="preserve"> </w:t>
      </w:r>
      <w:r w:rsidR="007A57A8">
        <w:t xml:space="preserve">duct </w:t>
      </w:r>
      <w:r w:rsidR="00530F61">
        <w:t>system</w:t>
      </w:r>
      <w:r w:rsidR="004B3D06">
        <w:t>,</w:t>
      </w:r>
      <w:r w:rsidR="007A57A8">
        <w:t xml:space="preserve"> and glazing rebate </w:t>
      </w:r>
      <w:r w:rsidR="00FA1B49">
        <w:t xml:space="preserve">ventilation </w:t>
      </w:r>
      <w:r w:rsidR="007A57A8">
        <w:t>for controlled bac</w:t>
      </w:r>
      <w:r w:rsidR="00FA1B49">
        <w:t>k-ventilation of the panel edge</w:t>
      </w:r>
      <w:r w:rsidR="00530F61">
        <w:t>.</w:t>
      </w:r>
      <w:r w:rsidR="00810B48">
        <w:t xml:space="preserve"> </w:t>
      </w:r>
      <w:r w:rsidR="007A57A8">
        <w:t>Fr</w:t>
      </w:r>
      <w:r w:rsidR="004B3D06">
        <w:t>ame is thermally isolated with</w:t>
      </w:r>
      <w:r w:rsidR="007A57A8">
        <w:t xml:space="preserve"> glass-fiber reinforced polyamide cross-piece</w:t>
      </w:r>
      <w:r w:rsidR="00C2789A">
        <w:t>s</w:t>
      </w:r>
      <w:r w:rsidR="00745AE6">
        <w:t>.</w:t>
      </w:r>
      <w:r w:rsidR="00C2789A">
        <w:t xml:space="preserve"> </w:t>
      </w:r>
    </w:p>
    <w:p w14:paraId="7FB9DAD1" w14:textId="77777777" w:rsidR="00DF2946" w:rsidRDefault="00DF2946" w:rsidP="00471736">
      <w:pPr>
        <w:pStyle w:val="Heading4"/>
      </w:pPr>
      <w:r w:rsidRPr="00DF2946">
        <w:t xml:space="preserve">Linear </w:t>
      </w:r>
      <w:r>
        <w:t xml:space="preserve">panel system </w:t>
      </w:r>
      <w:r w:rsidRPr="00DF2946">
        <w:t xml:space="preserve">load transfer </w:t>
      </w:r>
      <w:r w:rsidR="007C5C75">
        <w:t>to</w:t>
      </w:r>
      <w:r w:rsidRPr="00DF2946">
        <w:t xml:space="preserve"> structure</w:t>
      </w:r>
      <w:r w:rsidR="007C5C75">
        <w:t xml:space="preserve"> at floor</w:t>
      </w:r>
      <w:r>
        <w:t>.</w:t>
      </w:r>
    </w:p>
    <w:p w14:paraId="5A7A0197" w14:textId="7CDCED3B" w:rsidR="00633279" w:rsidRPr="00A97467" w:rsidRDefault="009F571B" w:rsidP="00891277">
      <w:pPr>
        <w:pStyle w:val="SpecifierNote"/>
      </w:pPr>
      <w:r w:rsidRPr="008D487B">
        <w:t xml:space="preserve">NOTE: </w:t>
      </w:r>
      <w:r w:rsidRPr="008D487B">
        <w:tab/>
      </w:r>
      <w:r w:rsidR="00A97467" w:rsidRPr="00C2789A">
        <w:rPr>
          <w:sz w:val="22"/>
          <w:szCs w:val="22"/>
        </w:rPr>
        <w:t>cero</w:t>
      </w:r>
      <w:r w:rsidR="00F92C82">
        <w:rPr>
          <w:b/>
        </w:rPr>
        <w:t xml:space="preserve"> </w:t>
      </w:r>
      <w:r w:rsidR="00A97467">
        <w:rPr>
          <w:sz w:val="22"/>
          <w:szCs w:val="22"/>
        </w:rPr>
        <w:t xml:space="preserve">II </w:t>
      </w:r>
      <w:r w:rsidR="00A97467">
        <w:t xml:space="preserve">Double-Glazed: </w:t>
      </w:r>
      <w:bookmarkStart w:id="6" w:name="_Hlk170220008"/>
      <w:r w:rsidR="00B9421B" w:rsidRPr="00A97467">
        <w:t>Maximum p</w:t>
      </w:r>
      <w:r w:rsidRPr="00A97467">
        <w:t xml:space="preserve">anel </w:t>
      </w:r>
      <w:r w:rsidR="00B9421B" w:rsidRPr="00A97467">
        <w:t>W</w:t>
      </w:r>
      <w:r w:rsidRPr="00A97467">
        <w:t>idths up to 7' 4-1/2" (2250 mm) and Heights up to 13'</w:t>
      </w:r>
      <w:r w:rsidR="002B4EC3">
        <w:t xml:space="preserve"> </w:t>
      </w:r>
      <w:r w:rsidRPr="00A97467">
        <w:t xml:space="preserve">1" (4000 mm). </w:t>
      </w:r>
      <w:r w:rsidR="009D69CA">
        <w:t>Maximum panel Widths of 7</w:t>
      </w:r>
      <w:r w:rsidR="009D69CA" w:rsidRPr="00A97467">
        <w:t>'</w:t>
      </w:r>
      <w:r w:rsidR="009D69CA">
        <w:t xml:space="preserve"> 1</w:t>
      </w:r>
      <w:r w:rsidR="009D69CA" w:rsidRPr="00A97467">
        <w:t>"</w:t>
      </w:r>
      <w:r w:rsidR="009D69CA">
        <w:t xml:space="preserve"> (2150 mm) and Height up to 14</w:t>
      </w:r>
      <w:r w:rsidR="009D69CA" w:rsidRPr="00A97467">
        <w:t>'</w:t>
      </w:r>
      <w:r w:rsidR="009D69CA">
        <w:t xml:space="preserve">          (4250 mm)</w:t>
      </w:r>
      <w:bookmarkEnd w:id="6"/>
      <w:r w:rsidR="009D69CA">
        <w:t>.</w:t>
      </w:r>
    </w:p>
    <w:p w14:paraId="715D1F41" w14:textId="4BD11197" w:rsidR="008F74B2" w:rsidRPr="00A97467" w:rsidRDefault="00A97467" w:rsidP="00891277">
      <w:pPr>
        <w:pStyle w:val="SpecifierNote"/>
      </w:pPr>
      <w:r w:rsidRPr="00A97467">
        <w:rPr>
          <w:sz w:val="22"/>
          <w:szCs w:val="22"/>
        </w:rPr>
        <w:tab/>
        <w:t>cero</w:t>
      </w:r>
      <w:r w:rsidRPr="00A97467">
        <w:rPr>
          <w:b/>
          <w:sz w:val="22"/>
          <w:szCs w:val="22"/>
        </w:rPr>
        <w:t xml:space="preserve"> </w:t>
      </w:r>
      <w:r w:rsidRPr="00A97467">
        <w:rPr>
          <w:sz w:val="22"/>
          <w:szCs w:val="22"/>
        </w:rPr>
        <w:t xml:space="preserve">III </w:t>
      </w:r>
      <w:r w:rsidRPr="00A97467">
        <w:t xml:space="preserve">Triple-Glazed: Maximum panel Widths up to 9' 10" (3000 mm) and Heights up to </w:t>
      </w:r>
      <w:r w:rsidR="00795A85">
        <w:t xml:space="preserve">   </w:t>
      </w:r>
      <w:r w:rsidRPr="00A97467">
        <w:t>1</w:t>
      </w:r>
      <w:r w:rsidR="009D69CA">
        <w:t>5</w:t>
      </w:r>
      <w:r w:rsidRPr="00A97467">
        <w:t>' (4</w:t>
      </w:r>
      <w:r w:rsidR="009D69CA">
        <w:t>55</w:t>
      </w:r>
      <w:r w:rsidRPr="00A97467">
        <w:t>0 mm).</w:t>
      </w:r>
    </w:p>
    <w:p w14:paraId="774AD2AD" w14:textId="0C81278B" w:rsidR="00976BFB" w:rsidRPr="008D487B" w:rsidRDefault="008F74B2" w:rsidP="00976BFB">
      <w:pPr>
        <w:pStyle w:val="SpecifierNote"/>
      </w:pPr>
      <w:r>
        <w:tab/>
      </w:r>
      <w:r w:rsidR="009F571B" w:rsidRPr="00A97467">
        <w:t>Contact NanaWall for siz</w:t>
      </w:r>
      <w:r w:rsidR="00976BFB">
        <w:t>ing questions</w:t>
      </w:r>
      <w:r w:rsidR="009F571B" w:rsidRPr="00A97467">
        <w:t>.</w:t>
      </w:r>
      <w:r w:rsidR="00976BFB">
        <w:t xml:space="preserve"> Please note that additional freight charges may apply for larger panel sizes.</w:t>
      </w:r>
    </w:p>
    <w:p w14:paraId="43D25BA4" w14:textId="33A163F4" w:rsidR="009D69CA" w:rsidRPr="009D69CA" w:rsidRDefault="009F571B" w:rsidP="00471736">
      <w:pPr>
        <w:pStyle w:val="Heading4"/>
      </w:pPr>
      <w:r>
        <w:t xml:space="preserve">Panel Size: </w:t>
      </w:r>
      <w:r w:rsidRPr="00507180">
        <w:t>&lt;</w:t>
      </w:r>
      <w:r w:rsidRPr="0035626D">
        <w:t>insert dimension</w:t>
      </w:r>
      <w:r w:rsidRPr="00507180">
        <w:t>&gt; x &lt;</w:t>
      </w:r>
      <w:r w:rsidRPr="0035626D">
        <w:t>insert dimension</w:t>
      </w:r>
      <w:r w:rsidRPr="00507180">
        <w:t>&gt; inches (&lt;</w:t>
      </w:r>
      <w:r w:rsidRPr="0035626D">
        <w:t>insert dimension</w:t>
      </w:r>
      <w:r w:rsidRPr="00507180">
        <w:t>&gt; mm x &lt;</w:t>
      </w:r>
      <w:r w:rsidRPr="0035626D">
        <w:t>insert dimension</w:t>
      </w:r>
      <w:r w:rsidRPr="00507180">
        <w:t>&gt;</w:t>
      </w:r>
      <w:r w:rsidRPr="009F571B">
        <w:t xml:space="preserve"> </w:t>
      </w:r>
      <w:r>
        <w:t xml:space="preserve">mm) </w:t>
      </w:r>
    </w:p>
    <w:p w14:paraId="7EE03603" w14:textId="4279FC56" w:rsidR="00523E1A" w:rsidRPr="008D487B" w:rsidRDefault="00523E1A" w:rsidP="00891277">
      <w:pPr>
        <w:pStyle w:val="SpecifierNote"/>
      </w:pPr>
      <w:r w:rsidRPr="008D487B">
        <w:t xml:space="preserve">NOTE: </w:t>
      </w:r>
      <w:r w:rsidRPr="008D487B">
        <w:tab/>
      </w:r>
      <w:r>
        <w:t>Retain 2-1</w:t>
      </w:r>
      <w:r w:rsidRPr="00523E1A">
        <w:t>/16</w:t>
      </w:r>
      <w:r w:rsidRPr="00523E1A">
        <w:rPr>
          <w:b/>
        </w:rPr>
        <w:t xml:space="preserve"> </w:t>
      </w:r>
      <w:r>
        <w:t>inch</w:t>
      </w:r>
      <w:r w:rsidR="00B63FC8">
        <w:t>es</w:t>
      </w:r>
      <w:r>
        <w:t xml:space="preserve"> (52 mm) for </w:t>
      </w:r>
      <w:r w:rsidR="0010485E" w:rsidRPr="0010485E">
        <w:rPr>
          <w:sz w:val="22"/>
          <w:szCs w:val="22"/>
        </w:rPr>
        <w:t>cero</w:t>
      </w:r>
      <w:r w:rsidR="0010485E">
        <w:rPr>
          <w:b/>
        </w:rPr>
        <w:t xml:space="preserve"> </w:t>
      </w:r>
      <w:r w:rsidR="005C195E">
        <w:t xml:space="preserve">II </w:t>
      </w:r>
      <w:r w:rsidR="00891549">
        <w:t xml:space="preserve">Double-Glazed </w:t>
      </w:r>
      <w:r>
        <w:t xml:space="preserve">or </w:t>
      </w:r>
      <w:r w:rsidR="009D69CA">
        <w:t>3</w:t>
      </w:r>
      <w:r>
        <w:t>-1</w:t>
      </w:r>
      <w:r w:rsidR="009D69CA">
        <w:t xml:space="preserve">/8 </w:t>
      </w:r>
      <w:r w:rsidRPr="00F77D75">
        <w:t>inch</w:t>
      </w:r>
      <w:r w:rsidR="00B63FC8">
        <w:t>es</w:t>
      </w:r>
      <w:r w:rsidRPr="00F77D75">
        <w:t xml:space="preserve"> (</w:t>
      </w:r>
      <w:r>
        <w:t>7</w:t>
      </w:r>
      <w:r w:rsidR="009D69CA">
        <w:t>9</w:t>
      </w:r>
      <w:r w:rsidRPr="00F77D75">
        <w:t xml:space="preserve"> mm)</w:t>
      </w:r>
      <w:r>
        <w:t xml:space="preserve"> for </w:t>
      </w:r>
      <w:r w:rsidR="00F92C82">
        <w:t xml:space="preserve">   </w:t>
      </w:r>
      <w:r w:rsidR="009D69CA">
        <w:t xml:space="preserve">    </w:t>
      </w:r>
      <w:r w:rsidR="00891549" w:rsidRPr="0010485E">
        <w:rPr>
          <w:sz w:val="22"/>
          <w:szCs w:val="22"/>
        </w:rPr>
        <w:t>cero</w:t>
      </w:r>
      <w:r w:rsidR="00891549">
        <w:t xml:space="preserve"> </w:t>
      </w:r>
      <w:r w:rsidR="005C195E">
        <w:t xml:space="preserve">III </w:t>
      </w:r>
      <w:r w:rsidR="00891549">
        <w:t xml:space="preserve">Triple-Glazed </w:t>
      </w:r>
      <w:r>
        <w:t>in subparagraph below.</w:t>
      </w:r>
    </w:p>
    <w:p w14:paraId="7A851B7B" w14:textId="6476F720" w:rsidR="009307BA" w:rsidRDefault="00253C95" w:rsidP="00471736">
      <w:pPr>
        <w:pStyle w:val="Heading4"/>
      </w:pPr>
      <w:r>
        <w:t xml:space="preserve">Top &amp; Bottom Rail </w:t>
      </w:r>
      <w:r w:rsidR="00C4269C">
        <w:t>Depth</w:t>
      </w:r>
      <w:r>
        <w:t>:</w:t>
      </w:r>
      <w:r>
        <w:tab/>
      </w:r>
      <w:r w:rsidR="001C7C21">
        <w:t>[</w:t>
      </w:r>
      <w:r w:rsidR="00FF38C1">
        <w:t xml:space="preserve"> </w:t>
      </w:r>
      <w:r w:rsidR="00100918" w:rsidRPr="00AC2E6E">
        <w:t>2-1/16 inch</w:t>
      </w:r>
      <w:r w:rsidR="00B63FC8" w:rsidRPr="00AC2E6E">
        <w:t>es</w:t>
      </w:r>
      <w:r w:rsidR="00100918" w:rsidRPr="00AC2E6E">
        <w:t xml:space="preserve"> (52 mm</w:t>
      </w:r>
      <w:r w:rsidR="00100918" w:rsidRPr="006E4DC6">
        <w:t>)</w:t>
      </w:r>
      <w:r w:rsidR="00F8374F">
        <w:t xml:space="preserve"> </w:t>
      </w:r>
      <w:r w:rsidR="001C7C21">
        <w:t xml:space="preserve">] </w:t>
      </w:r>
      <w:r w:rsidR="009307BA" w:rsidRPr="00AC2E6E">
        <w:t xml:space="preserve">[ </w:t>
      </w:r>
      <w:r w:rsidR="009D69CA">
        <w:t>3</w:t>
      </w:r>
      <w:r w:rsidR="009307BA" w:rsidRPr="00AC2E6E">
        <w:t>-1</w:t>
      </w:r>
      <w:r w:rsidR="009D69CA">
        <w:t xml:space="preserve">/8 </w:t>
      </w:r>
      <w:r w:rsidR="009307BA" w:rsidRPr="00AC2E6E">
        <w:t>inch</w:t>
      </w:r>
      <w:r w:rsidR="00B63FC8" w:rsidRPr="00AC2E6E">
        <w:t>es</w:t>
      </w:r>
      <w:r w:rsidR="009307BA" w:rsidRPr="00AC2E6E">
        <w:t xml:space="preserve"> (</w:t>
      </w:r>
      <w:r w:rsidR="00F8374F" w:rsidRPr="00AC2E6E">
        <w:t>7</w:t>
      </w:r>
      <w:r w:rsidR="009D69CA">
        <w:t>9</w:t>
      </w:r>
      <w:r w:rsidR="009307BA" w:rsidRPr="00AC2E6E">
        <w:t xml:space="preserve"> mm)</w:t>
      </w:r>
      <w:r w:rsidR="00F8374F">
        <w:t xml:space="preserve"> </w:t>
      </w:r>
      <w:r w:rsidR="009307BA">
        <w:t>]</w:t>
      </w:r>
    </w:p>
    <w:p w14:paraId="417DF472" w14:textId="3E8826DC" w:rsidR="005E160E" w:rsidRPr="005E160E" w:rsidRDefault="00253C95" w:rsidP="00471736">
      <w:pPr>
        <w:pStyle w:val="Heading4"/>
      </w:pPr>
      <w:r>
        <w:t xml:space="preserve">Top </w:t>
      </w:r>
      <w:r w:rsidR="009307BA">
        <w:t xml:space="preserve">&amp; Bottom </w:t>
      </w:r>
      <w:r>
        <w:t xml:space="preserve">Rail </w:t>
      </w:r>
      <w:r w:rsidR="00441CA9">
        <w:t xml:space="preserve">and Vertical Stile </w:t>
      </w:r>
      <w:r w:rsidR="0048409A">
        <w:t xml:space="preserve">Exposed </w:t>
      </w:r>
      <w:r w:rsidR="00F8374F">
        <w:t xml:space="preserve">Face </w:t>
      </w:r>
      <w:r>
        <w:t>Width</w:t>
      </w:r>
      <w:r w:rsidR="0056673A">
        <w:t>:</w:t>
      </w:r>
      <w:r w:rsidR="0056673A">
        <w:tab/>
      </w:r>
      <w:r w:rsidR="009307BA">
        <w:t>1-</w:t>
      </w:r>
      <w:r w:rsidR="0056673A">
        <w:t>5/16</w:t>
      </w:r>
      <w:r w:rsidR="0056673A" w:rsidRPr="00370B95">
        <w:t xml:space="preserve"> </w:t>
      </w:r>
      <w:r w:rsidR="00B63FC8">
        <w:t xml:space="preserve">inch </w:t>
      </w:r>
      <w:r w:rsidR="0056673A" w:rsidRPr="00370B95">
        <w:t>(</w:t>
      </w:r>
      <w:r w:rsidR="009307BA">
        <w:t>34 mm</w:t>
      </w:r>
      <w:r w:rsidR="0056673A" w:rsidRPr="00370B95">
        <w:t>)</w:t>
      </w:r>
      <w:r>
        <w:t xml:space="preserve"> </w:t>
      </w:r>
    </w:p>
    <w:p w14:paraId="3973A0D6" w14:textId="77777777" w:rsidR="00265D65" w:rsidRDefault="00265D65" w:rsidP="00891277">
      <w:pPr>
        <w:pStyle w:val="SpecifierNote"/>
      </w:pPr>
      <w:r w:rsidRPr="008D487B">
        <w:t xml:space="preserve">NOTE: </w:t>
      </w:r>
      <w:r w:rsidRPr="008D487B">
        <w:tab/>
      </w:r>
      <w:r>
        <w:t xml:space="preserve">For installations requiring increased drainage due to exposure, a matching </w:t>
      </w:r>
      <w:r w:rsidR="006737A9" w:rsidRPr="006737A9">
        <w:t xml:space="preserve">integrated drainage duct system </w:t>
      </w:r>
      <w:r>
        <w:t>by others is available.</w:t>
      </w:r>
    </w:p>
    <w:p w14:paraId="614E0936" w14:textId="77777777" w:rsidR="00A02128" w:rsidRDefault="00A02128">
      <w:pPr>
        <w:keepNext w:val="0"/>
        <w:widowControl/>
        <w:spacing w:before="0"/>
        <w:rPr>
          <w:szCs w:val="28"/>
        </w:rPr>
      </w:pPr>
      <w:r>
        <w:br w:type="page"/>
      </w:r>
    </w:p>
    <w:p w14:paraId="2C03A5CF" w14:textId="311EFD72" w:rsidR="00FB265A" w:rsidRPr="00A02128" w:rsidRDefault="00C2789A" w:rsidP="00A02128">
      <w:pPr>
        <w:pStyle w:val="Heading4"/>
      </w:pPr>
      <w:r>
        <w:t>F</w:t>
      </w:r>
      <w:r w:rsidR="000412D0">
        <w:t xml:space="preserve">loor </w:t>
      </w:r>
      <w:r>
        <w:t>T</w:t>
      </w:r>
      <w:r w:rsidR="000412D0">
        <w:t>rack</w:t>
      </w:r>
      <w:r w:rsidR="00A02128">
        <w:t>:</w:t>
      </w:r>
    </w:p>
    <w:p w14:paraId="5405161F" w14:textId="138855DD" w:rsidR="00FB265A" w:rsidRPr="00FB265A" w:rsidRDefault="004F5A9D" w:rsidP="00FB265A">
      <w:pPr>
        <w:pStyle w:val="Heading5"/>
      </w:pPr>
      <w:r>
        <w:t>Performance Sill</w:t>
      </w:r>
      <w:r w:rsidR="009E23F1">
        <w:t xml:space="preserve"> (For cero II and cero III)</w:t>
      </w:r>
    </w:p>
    <w:p w14:paraId="4F7ABE49" w14:textId="128A0596" w:rsidR="003D580E" w:rsidRPr="00B05A89" w:rsidRDefault="003D580E" w:rsidP="004B26DE">
      <w:pPr>
        <w:pStyle w:val="Heading6"/>
      </w:pPr>
      <w:r w:rsidRPr="00B05A89">
        <w:t>System to be capable of 1/8 inch (3 mm) plus</w:t>
      </w:r>
      <w:r w:rsidR="006737A9" w:rsidRPr="00B05A89">
        <w:t xml:space="preserve"> height</w:t>
      </w:r>
      <w:r w:rsidRPr="00B05A89">
        <w:t xml:space="preserve"> adjustments without</w:t>
      </w:r>
      <w:r w:rsidR="00561353" w:rsidRPr="00B05A89">
        <w:t xml:space="preserve"> </w:t>
      </w:r>
      <w:r w:rsidRPr="00B05A89">
        <w:t>removing</w:t>
      </w:r>
      <w:r w:rsidR="00561353" w:rsidRPr="00B05A89">
        <w:t xml:space="preserve"> </w:t>
      </w:r>
      <w:r w:rsidRPr="00B05A89">
        <w:t xml:space="preserve">panels from tracks.  </w:t>
      </w:r>
    </w:p>
    <w:p w14:paraId="32E2D7DA" w14:textId="77777777" w:rsidR="003D580E" w:rsidRPr="00B05A89" w:rsidRDefault="003D580E" w:rsidP="004B26DE">
      <w:pPr>
        <w:pStyle w:val="Heading6"/>
      </w:pPr>
      <w:r w:rsidRPr="00B05A89">
        <w:t>Systems without adjustment capability not acceptable.</w:t>
      </w:r>
    </w:p>
    <w:p w14:paraId="437F9E29" w14:textId="77777777" w:rsidR="003D580E" w:rsidRPr="00B05A89" w:rsidRDefault="003D580E" w:rsidP="004B26DE">
      <w:pPr>
        <w:pStyle w:val="Heading6"/>
      </w:pPr>
      <w:r w:rsidRPr="00B05A89">
        <w:t xml:space="preserve">Factory </w:t>
      </w:r>
      <w:r w:rsidR="009959F1" w:rsidRPr="00B05A89">
        <w:t>fabricat</w:t>
      </w:r>
      <w:r w:rsidRPr="00B05A89">
        <w:t xml:space="preserve">ed hidden integrated drainage </w:t>
      </w:r>
      <w:r w:rsidR="003C47A5" w:rsidRPr="00B05A89">
        <w:t xml:space="preserve">offset </w:t>
      </w:r>
      <w:r w:rsidRPr="00B05A89">
        <w:t xml:space="preserve">duct system with drainage [ </w:t>
      </w:r>
      <w:r w:rsidRPr="00B05A89">
        <w:rPr>
          <w:b/>
        </w:rPr>
        <w:t>down</w:t>
      </w:r>
      <w:r w:rsidRPr="00B05A89">
        <w:t xml:space="preserve"> ] [ </w:t>
      </w:r>
      <w:r w:rsidRPr="00B05A89">
        <w:rPr>
          <w:b/>
        </w:rPr>
        <w:t xml:space="preserve">out to the exterior face </w:t>
      </w:r>
      <w:r w:rsidRPr="00B05A89">
        <w:t xml:space="preserve">].  </w:t>
      </w:r>
    </w:p>
    <w:p w14:paraId="11E36E2D" w14:textId="5DB59BB1" w:rsidR="00C2789A" w:rsidRPr="004B26DE" w:rsidRDefault="00367DC5" w:rsidP="004B26DE">
      <w:pPr>
        <w:pStyle w:val="Heading6"/>
      </w:pPr>
      <w:r w:rsidRPr="004B26DE">
        <w:t xml:space="preserve">No base beneath </w:t>
      </w:r>
      <w:proofErr w:type="gramStart"/>
      <w:r w:rsidRPr="004B26DE">
        <w:t>floor</w:t>
      </w:r>
      <w:proofErr w:type="gramEnd"/>
      <w:r w:rsidRPr="004B26DE">
        <w:t xml:space="preserve"> track</w:t>
      </w:r>
      <w:r w:rsidR="002D28BB">
        <w:t>.</w:t>
      </w:r>
      <w:r w:rsidR="00C8247E" w:rsidRPr="004B26DE">
        <w:t xml:space="preserve"> </w:t>
      </w:r>
    </w:p>
    <w:p w14:paraId="5D0681AC" w14:textId="6AB400D8" w:rsidR="00297259" w:rsidRPr="008D487B" w:rsidRDefault="00297259" w:rsidP="00891277">
      <w:pPr>
        <w:pStyle w:val="SpecifierNote"/>
      </w:pPr>
      <w:bookmarkStart w:id="7" w:name="_Hlk170221090"/>
      <w:r>
        <w:t>NOTE:</w:t>
      </w:r>
      <w:r>
        <w:tab/>
        <w:t xml:space="preserve">Retain optional "ADA </w:t>
      </w:r>
      <w:r w:rsidR="00C80358">
        <w:t>performance sill</w:t>
      </w:r>
      <w:r>
        <w:t xml:space="preserve"> inserts" below </w:t>
      </w:r>
      <w:r w:rsidR="006737A9">
        <w:t xml:space="preserve">or use </w:t>
      </w:r>
      <w:r w:rsidR="00792655">
        <w:t>a flush sill (for cero II only).</w:t>
      </w:r>
    </w:p>
    <w:bookmarkEnd w:id="7"/>
    <w:p w14:paraId="4AD1011D" w14:textId="248B0839" w:rsidR="00A53514" w:rsidRPr="00A53514" w:rsidRDefault="006737A9" w:rsidP="004B26DE">
      <w:pPr>
        <w:pStyle w:val="Heading6"/>
      </w:pPr>
      <w:r>
        <w:t xml:space="preserve">Aluminum </w:t>
      </w:r>
      <w:r w:rsidR="00891549">
        <w:t>ADA</w:t>
      </w:r>
      <w:r w:rsidR="00297259">
        <w:t xml:space="preserve"> </w:t>
      </w:r>
      <w:r w:rsidR="00C80358">
        <w:t xml:space="preserve">performance sill </w:t>
      </w:r>
      <w:r w:rsidR="00297259">
        <w:t>inserts</w:t>
      </w:r>
      <w:r w:rsidR="00891549">
        <w:t>.</w:t>
      </w:r>
    </w:p>
    <w:p w14:paraId="78EE107D" w14:textId="4B97D3D0" w:rsidR="00D25661" w:rsidRDefault="00D25661" w:rsidP="004B26DE">
      <w:pPr>
        <w:pStyle w:val="Heading6"/>
      </w:pPr>
      <w:r>
        <w:t>Locking receiver cover profile sill extension.</w:t>
      </w:r>
    </w:p>
    <w:p w14:paraId="229363F1" w14:textId="0F48F314" w:rsidR="00D25661" w:rsidRDefault="00D25661" w:rsidP="00D25661">
      <w:pPr>
        <w:pStyle w:val="SpecifierNote"/>
      </w:pPr>
      <w:r>
        <w:t>NOTE:</w:t>
      </w:r>
      <w:r>
        <w:tab/>
        <w:t>Finishing flooring or cosmetic inserts for the Sill below installed by others.</w:t>
      </w:r>
    </w:p>
    <w:p w14:paraId="40F73543" w14:textId="7DE3ADE7" w:rsidR="00240C16" w:rsidRDefault="009E23F1" w:rsidP="00DB6BB2">
      <w:pPr>
        <w:pStyle w:val="Heading5"/>
      </w:pPr>
      <w:r>
        <w:t>Double Glazed cero II</w:t>
      </w:r>
      <w:r w:rsidR="00E963F5">
        <w:t xml:space="preserve"> </w:t>
      </w:r>
      <w:r w:rsidR="00384D24">
        <w:t>Sil</w:t>
      </w:r>
      <w:r>
        <w:t>l:</w:t>
      </w:r>
    </w:p>
    <w:p w14:paraId="66C33211" w14:textId="5B1EF8E3" w:rsidR="00384D24" w:rsidRDefault="00BE45CA" w:rsidP="004B26DE">
      <w:pPr>
        <w:pStyle w:val="Heading6"/>
      </w:pPr>
      <w:r>
        <w:t xml:space="preserve">[ </w:t>
      </w:r>
      <w:r w:rsidR="00792655">
        <w:t>Minimal</w:t>
      </w:r>
      <w:r w:rsidR="00240C16" w:rsidRPr="00BE45CA">
        <w:t xml:space="preserve"> sill</w:t>
      </w:r>
      <w:r>
        <w:t xml:space="preserve"> </w:t>
      </w:r>
      <w:r w:rsidR="00792655">
        <w:t xml:space="preserve">– Thermally broken </w:t>
      </w:r>
      <w:r>
        <w:t>]</w:t>
      </w:r>
    </w:p>
    <w:p w14:paraId="5220D92F" w14:textId="7592B072" w:rsidR="004F5A9D" w:rsidRPr="004F5A9D" w:rsidRDefault="00BE45CA" w:rsidP="004B26DE">
      <w:pPr>
        <w:pStyle w:val="Heading6"/>
      </w:pPr>
      <w:r>
        <w:t xml:space="preserve">[ </w:t>
      </w:r>
      <w:r w:rsidR="00792655">
        <w:t>Flush</w:t>
      </w:r>
      <w:r w:rsidR="006E1265">
        <w:t xml:space="preserve"> sill</w:t>
      </w:r>
      <w:r w:rsidR="00792655">
        <w:t xml:space="preserve"> – ADA compliant </w:t>
      </w:r>
      <w:r w:rsidR="006E1265">
        <w:t xml:space="preserve"> </w:t>
      </w:r>
      <w:r>
        <w:t>]</w:t>
      </w:r>
    </w:p>
    <w:p w14:paraId="2662D0A6" w14:textId="1B22B729" w:rsidR="00C8571C" w:rsidRPr="004B26DE" w:rsidRDefault="00E9205D" w:rsidP="004B26DE">
      <w:pPr>
        <w:pStyle w:val="Heading7"/>
      </w:pPr>
      <w:r w:rsidRPr="004B26DE">
        <w:t xml:space="preserve">No base beneath </w:t>
      </w:r>
      <w:proofErr w:type="gramStart"/>
      <w:r w:rsidRPr="004B26DE">
        <w:t>floor</w:t>
      </w:r>
      <w:proofErr w:type="gramEnd"/>
      <w:r w:rsidRPr="004B26DE">
        <w:t xml:space="preserve"> track</w:t>
      </w:r>
      <w:r w:rsidR="002D28BB">
        <w:t>.</w:t>
      </w:r>
      <w:r w:rsidR="00C8247E" w:rsidRPr="004B26DE">
        <w:t xml:space="preserve"> </w:t>
      </w:r>
      <w:r w:rsidRPr="004B26DE">
        <w:t xml:space="preserve"> </w:t>
      </w:r>
    </w:p>
    <w:p w14:paraId="0C6567F6" w14:textId="514D2770" w:rsidR="005524FD" w:rsidRPr="00911CA8" w:rsidRDefault="00BE04B3" w:rsidP="00A64665">
      <w:pPr>
        <w:pStyle w:val="SpecifierNote"/>
      </w:pPr>
      <w:r w:rsidRPr="008D487B">
        <w:t xml:space="preserve">NOTE: </w:t>
      </w:r>
      <w:r w:rsidRPr="008D487B">
        <w:tab/>
      </w:r>
      <w:r w:rsidR="00507180" w:rsidRPr="00507180">
        <w:rPr>
          <w:sz w:val="22"/>
          <w:szCs w:val="22"/>
        </w:rPr>
        <w:t>c</w:t>
      </w:r>
      <w:r w:rsidR="00891549" w:rsidRPr="00507180">
        <w:rPr>
          <w:sz w:val="22"/>
          <w:szCs w:val="22"/>
        </w:rPr>
        <w:t>ero</w:t>
      </w:r>
      <w:r w:rsidR="0010485E" w:rsidRPr="0010485E">
        <w:rPr>
          <w:b/>
        </w:rPr>
        <w:t>®</w:t>
      </w:r>
      <w:r w:rsidR="0010485E">
        <w:rPr>
          <w:b/>
          <w:sz w:val="22"/>
          <w:szCs w:val="22"/>
        </w:rPr>
        <w:t xml:space="preserve"> </w:t>
      </w:r>
      <w:r w:rsidR="0023473D" w:rsidRPr="0023473D">
        <w:t>narrow stiles and rails have a symmetrical picture frame effect</w:t>
      </w:r>
      <w:r w:rsidR="00A64665">
        <w:t>.</w:t>
      </w:r>
    </w:p>
    <w:p w14:paraId="45FC2FE2" w14:textId="1D56FE39" w:rsidR="00FF4B4F" w:rsidRDefault="006737A9" w:rsidP="00AC2E6E">
      <w:pPr>
        <w:pStyle w:val="SpecifierNote"/>
      </w:pPr>
      <w:r>
        <w:tab/>
        <w:t>Connection between side jamb to frame are fixed with concealed connector to prevent twisting of frame, jamb, and track.</w:t>
      </w:r>
      <w:r w:rsidR="00E9205D">
        <w:t xml:space="preserve"> </w:t>
      </w:r>
    </w:p>
    <w:p w14:paraId="6DEE244D" w14:textId="6196309D" w:rsidR="00E9205D" w:rsidRDefault="00E9205D" w:rsidP="00891277">
      <w:pPr>
        <w:pStyle w:val="SpecifierNote"/>
      </w:pPr>
      <w:r>
        <w:tab/>
      </w:r>
      <w:r w:rsidRPr="00435A64">
        <w:t>Surrounding frame exposure may be 0 to 3-1/8 inches (</w:t>
      </w:r>
      <w:r w:rsidRPr="00C8247E">
        <w:t>0 to</w:t>
      </w:r>
      <w:r w:rsidRPr="00435A64">
        <w:t xml:space="preserve"> 79 mm</w:t>
      </w:r>
      <w:r>
        <w:t xml:space="preserve">), either </w:t>
      </w:r>
      <w:r w:rsidR="00DE0D26">
        <w:t>fully recessed</w:t>
      </w:r>
      <w:r>
        <w:t xml:space="preserve">, semi-recessed, or fully exposed. </w:t>
      </w:r>
    </w:p>
    <w:p w14:paraId="63F39AF4" w14:textId="4EA9F862" w:rsidR="00C4269C" w:rsidRDefault="00E9205D" w:rsidP="00471736">
      <w:pPr>
        <w:pStyle w:val="Heading4"/>
      </w:pPr>
      <w:r>
        <w:t xml:space="preserve">Surround Frame </w:t>
      </w:r>
      <w:r w:rsidR="00D25B08">
        <w:t xml:space="preserve">[ </w:t>
      </w:r>
      <w:r w:rsidR="00D25B08" w:rsidRPr="00AC2E6E">
        <w:t xml:space="preserve">Fully </w:t>
      </w:r>
      <w:r w:rsidR="00DE0D26" w:rsidRPr="00AC2E6E">
        <w:t>r</w:t>
      </w:r>
      <w:r w:rsidR="00C4269C" w:rsidRPr="00AC2E6E">
        <w:t>ecessed</w:t>
      </w:r>
      <w:r w:rsidR="00C4269C">
        <w:t xml:space="preserve"> </w:t>
      </w:r>
      <w:r w:rsidR="00D25B08">
        <w:t xml:space="preserve">] [ </w:t>
      </w:r>
      <w:r w:rsidR="00D25B08" w:rsidRPr="00AC2E6E">
        <w:t>Semi-recessed</w:t>
      </w:r>
      <w:r w:rsidR="00D25B08">
        <w:t xml:space="preserve"> ] </w:t>
      </w:r>
      <w:r>
        <w:t>[</w:t>
      </w:r>
      <w:r w:rsidR="00FF38C1">
        <w:t xml:space="preserve"> </w:t>
      </w:r>
      <w:r w:rsidRPr="00AC2E6E">
        <w:t>Fully exposed</w:t>
      </w:r>
      <w:r>
        <w:t xml:space="preserve"> ] </w:t>
      </w:r>
      <w:r w:rsidR="00C4269C">
        <w:tab/>
      </w:r>
    </w:p>
    <w:p w14:paraId="138C5B95" w14:textId="77777777" w:rsidR="00C60614" w:rsidRDefault="001D5F3F" w:rsidP="00471736">
      <w:pPr>
        <w:pStyle w:val="Heading4"/>
      </w:pPr>
      <w:r>
        <w:t>Aluminum Extrusion</w:t>
      </w:r>
      <w:r w:rsidR="002D1A53">
        <w:t>s</w:t>
      </w:r>
      <w:r>
        <w:t xml:space="preserve">: </w:t>
      </w:r>
      <w:r w:rsidR="00B550A8">
        <w:tab/>
        <w:t>AIMgSi0.5 alloy, 6063-T5 (</w:t>
      </w:r>
      <w:r w:rsidR="00C80358" w:rsidRPr="00C80358">
        <w:t>EN AW-6060 T66</w:t>
      </w:r>
      <w:r w:rsidR="00C80358">
        <w:t xml:space="preserve"> - F-22</w:t>
      </w:r>
      <w:r w:rsidR="00C60614">
        <w:t xml:space="preserve">) </w:t>
      </w:r>
    </w:p>
    <w:p w14:paraId="7C23A9D6" w14:textId="0E593F21" w:rsidR="008F74B2" w:rsidRPr="00C8247E" w:rsidRDefault="003E3C7E" w:rsidP="00DB6BB2">
      <w:pPr>
        <w:pStyle w:val="Heading5"/>
      </w:pPr>
      <w:r w:rsidRPr="005E0CB7">
        <w:t xml:space="preserve">Thickness: </w:t>
      </w:r>
      <w:r w:rsidRPr="005E0CB7">
        <w:tab/>
      </w:r>
      <w:r w:rsidR="005E160E">
        <w:t xml:space="preserve">  </w:t>
      </w:r>
      <w:r w:rsidRPr="005E0CB7">
        <w:t>0.0</w:t>
      </w:r>
      <w:r w:rsidR="008D1C49">
        <w:t>59 to 0.157</w:t>
      </w:r>
      <w:r w:rsidRPr="005E0CB7">
        <w:t xml:space="preserve"> inch (</w:t>
      </w:r>
      <w:r w:rsidR="008D1C49">
        <w:t>1</w:t>
      </w:r>
      <w:r w:rsidRPr="005E0CB7">
        <w:t>.</w:t>
      </w:r>
      <w:r w:rsidR="008D1C49">
        <w:t>5</w:t>
      </w:r>
      <w:r w:rsidRPr="005E0CB7">
        <w:t xml:space="preserve"> mm</w:t>
      </w:r>
      <w:r w:rsidR="008D1C49">
        <w:t xml:space="preserve"> to 4 mm</w:t>
      </w:r>
      <w:r w:rsidRPr="005E0CB7">
        <w:t>)</w:t>
      </w:r>
    </w:p>
    <w:p w14:paraId="0AC801C3" w14:textId="3910BE17" w:rsidR="003C47A5" w:rsidRDefault="00D25B08" w:rsidP="00DB6BB2">
      <w:pPr>
        <w:pStyle w:val="Heading5"/>
      </w:pPr>
      <w:r w:rsidRPr="008D487B">
        <w:t>Thermal Break:</w:t>
      </w:r>
      <w:r w:rsidRPr="008D487B">
        <w:tab/>
      </w:r>
      <w:r w:rsidR="005E160E">
        <w:t xml:space="preserve"> </w:t>
      </w:r>
      <w:r w:rsidR="00C8247E">
        <w:t xml:space="preserve"> </w:t>
      </w:r>
      <w:r w:rsidR="0051687E">
        <w:t>G</w:t>
      </w:r>
      <w:r w:rsidR="00715D7C">
        <w:t xml:space="preserve">lass fiber reinforced </w:t>
      </w:r>
      <w:r w:rsidRPr="008D487B">
        <w:t xml:space="preserve">polyamide </w:t>
      </w:r>
      <w:r w:rsidR="00715D7C">
        <w:t xml:space="preserve">cross </w:t>
      </w:r>
      <w:r w:rsidR="008F74B2">
        <w:t xml:space="preserve">   </w:t>
      </w:r>
      <w:r w:rsidR="00715D7C">
        <w:t>piece</w:t>
      </w:r>
      <w:r w:rsidR="00364205">
        <w:t>s</w:t>
      </w:r>
      <w:r w:rsidR="00C2789A">
        <w:t xml:space="preserve"> aligned in the same plane</w:t>
      </w:r>
      <w:r w:rsidR="00F53165">
        <w:t xml:space="preserve"> through the frame and pane</w:t>
      </w:r>
      <w:r w:rsidR="005E160E">
        <w:t xml:space="preserve">ls. </w:t>
      </w:r>
      <w:r w:rsidR="00F53165">
        <w:t>Offset thermal</w:t>
      </w:r>
      <w:r w:rsidR="005E160E">
        <w:t xml:space="preserve"> </w:t>
      </w:r>
      <w:r w:rsidR="00F53165">
        <w:t xml:space="preserve">breaks </w:t>
      </w:r>
      <w:proofErr w:type="gramStart"/>
      <w:r w:rsidR="00F53165">
        <w:t>not</w:t>
      </w:r>
      <w:proofErr w:type="gramEnd"/>
      <w:r w:rsidR="00F53165">
        <w:t xml:space="preserve"> acceptable.</w:t>
      </w:r>
    </w:p>
    <w:p w14:paraId="35F85F92" w14:textId="77777777" w:rsidR="00C44C16" w:rsidRPr="008D487B" w:rsidRDefault="00C44C16" w:rsidP="00891277">
      <w:pPr>
        <w:pStyle w:val="SpecifierNote"/>
      </w:pPr>
      <w:r w:rsidRPr="008D487B">
        <w:t xml:space="preserve">NOTE: </w:t>
      </w:r>
      <w:r w:rsidRPr="008D487B">
        <w:tab/>
      </w:r>
      <w:r>
        <w:t xml:space="preserve">Retain 5/8 inch (16 mm) at frame for </w:t>
      </w:r>
      <w:r w:rsidRPr="00507180">
        <w:rPr>
          <w:sz w:val="22"/>
          <w:szCs w:val="22"/>
        </w:rPr>
        <w:t>cero</w:t>
      </w:r>
      <w:r>
        <w:rPr>
          <w:b/>
          <w:sz w:val="22"/>
          <w:szCs w:val="22"/>
        </w:rPr>
        <w:t xml:space="preserve"> </w:t>
      </w:r>
      <w:r>
        <w:rPr>
          <w:sz w:val="22"/>
          <w:szCs w:val="22"/>
        </w:rPr>
        <w:t xml:space="preserve">II </w:t>
      </w:r>
      <w:r>
        <w:t xml:space="preserve">Double-Glazed or </w:t>
      </w:r>
      <w:r w:rsidRPr="00F77D75">
        <w:t>1</w:t>
      </w:r>
      <w:r>
        <w:t>-3/8</w:t>
      </w:r>
      <w:r w:rsidRPr="00F77D75">
        <w:t xml:space="preserve"> inch (</w:t>
      </w:r>
      <w:r>
        <w:t>4</w:t>
      </w:r>
      <w:r w:rsidRPr="00F77D75">
        <w:t>4 mm)</w:t>
      </w:r>
      <w:r>
        <w:t xml:space="preserve"> at frame for </w:t>
      </w:r>
      <w:r w:rsidRPr="00507180">
        <w:rPr>
          <w:sz w:val="22"/>
          <w:szCs w:val="22"/>
        </w:rPr>
        <w:t xml:space="preserve">cero </w:t>
      </w:r>
      <w:r>
        <w:rPr>
          <w:sz w:val="22"/>
          <w:szCs w:val="22"/>
        </w:rPr>
        <w:t xml:space="preserve">III </w:t>
      </w:r>
      <w:r>
        <w:t>Triple-Glazed in "Thermal Break" subparagraphs below.</w:t>
      </w:r>
    </w:p>
    <w:p w14:paraId="147733B1" w14:textId="3D916428" w:rsidR="003C47A5" w:rsidRDefault="0051687E" w:rsidP="004B26DE">
      <w:pPr>
        <w:pStyle w:val="Heading6"/>
      </w:pPr>
      <w:r>
        <w:t xml:space="preserve">Thickness for </w:t>
      </w:r>
      <w:r w:rsidR="003C47A5" w:rsidRPr="00FF38C1">
        <w:rPr>
          <w:sz w:val="22"/>
        </w:rPr>
        <w:t>cero</w:t>
      </w:r>
      <w:r w:rsidR="0010485E">
        <w:rPr>
          <w:b/>
        </w:rPr>
        <w:t xml:space="preserve"> </w:t>
      </w:r>
      <w:r w:rsidR="003C47A5">
        <w:t>II</w:t>
      </w:r>
      <w:r w:rsidR="00C8247E">
        <w:t xml:space="preserve">:              </w:t>
      </w:r>
      <w:r>
        <w:t xml:space="preserve">5/8 inch (16 mm) </w:t>
      </w:r>
      <w:r w:rsidR="003C47A5">
        <w:t xml:space="preserve">at </w:t>
      </w:r>
      <w:r>
        <w:t xml:space="preserve">frame; </w:t>
      </w:r>
      <w:r w:rsidRPr="0051687E">
        <w:t>15/16 inch (24 mm</w:t>
      </w:r>
      <w:r>
        <w:t>) at panel.</w:t>
      </w:r>
      <w:r w:rsidR="003C47A5">
        <w:t xml:space="preserve"> </w:t>
      </w:r>
    </w:p>
    <w:p w14:paraId="3C06C400" w14:textId="4A4EE2FE" w:rsidR="003C47A5" w:rsidRPr="003C47A5" w:rsidRDefault="0051687E" w:rsidP="004B26DE">
      <w:pPr>
        <w:pStyle w:val="Heading6"/>
      </w:pPr>
      <w:r>
        <w:t xml:space="preserve">Thickness for </w:t>
      </w:r>
      <w:r w:rsidRPr="00FF38C1">
        <w:rPr>
          <w:sz w:val="22"/>
        </w:rPr>
        <w:t>cero</w:t>
      </w:r>
      <w:r w:rsidR="0010485E">
        <w:rPr>
          <w:b/>
        </w:rPr>
        <w:t xml:space="preserve"> </w:t>
      </w:r>
      <w:r>
        <w:t>III:</w:t>
      </w:r>
      <w:r w:rsidR="00C8247E">
        <w:t xml:space="preserve">         </w:t>
      </w:r>
      <w:r>
        <w:t xml:space="preserve">1-3/8 inch (34 mm) at frame; </w:t>
      </w:r>
      <w:r w:rsidRPr="0051687E">
        <w:t>1</w:t>
      </w:r>
      <w:r>
        <w:t>-1/32</w:t>
      </w:r>
      <w:r w:rsidRPr="0051687E">
        <w:t xml:space="preserve"> inch (2</w:t>
      </w:r>
      <w:r>
        <w:t>6</w:t>
      </w:r>
      <w:r w:rsidRPr="0051687E">
        <w:t xml:space="preserve"> mm</w:t>
      </w:r>
      <w:r>
        <w:t xml:space="preserve">) at panel. </w:t>
      </w:r>
    </w:p>
    <w:p w14:paraId="6A99FE67" w14:textId="43511E85" w:rsidR="007D1146" w:rsidRDefault="007D1146" w:rsidP="00471736">
      <w:pPr>
        <w:pStyle w:val="Heading4"/>
      </w:pPr>
      <w:r>
        <w:t>Exposed Aluminum Frame and Track Finish:</w:t>
      </w:r>
      <w:r w:rsidR="002D089B" w:rsidRPr="008D487B">
        <w:tab/>
      </w:r>
    </w:p>
    <w:p w14:paraId="30C19D6B" w14:textId="77777777" w:rsidR="002D089B" w:rsidRDefault="002D089B" w:rsidP="00891277">
      <w:pPr>
        <w:pStyle w:val="SpecifierNote"/>
      </w:pPr>
      <w:r w:rsidRPr="008D487B">
        <w:t xml:space="preserve">NOTE: </w:t>
      </w:r>
      <w:r w:rsidRPr="008D487B">
        <w:tab/>
        <w:t>Select finish type below, edit to requirements and delete items not used.</w:t>
      </w:r>
    </w:p>
    <w:p w14:paraId="29C5086E" w14:textId="77777777" w:rsidR="005A000A" w:rsidRDefault="005A000A" w:rsidP="005A000A">
      <w:pPr>
        <w:pStyle w:val="Footer"/>
      </w:pPr>
    </w:p>
    <w:p w14:paraId="0EC0F036" w14:textId="68B51654" w:rsidR="009959F1" w:rsidRDefault="005A000A" w:rsidP="00891277">
      <w:pPr>
        <w:pStyle w:val="SpecifierNote"/>
      </w:pPr>
      <w:r>
        <w:t>NOTE:</w:t>
      </w:r>
      <w:r w:rsidR="009959F1">
        <w:tab/>
      </w:r>
      <w:r w:rsidR="009959F1" w:rsidRPr="009959F1">
        <w:rPr>
          <w:sz w:val="24"/>
          <w:szCs w:val="24"/>
        </w:rPr>
        <w:t>cero</w:t>
      </w:r>
      <w:r w:rsidR="009959F1" w:rsidRPr="0010485E">
        <w:rPr>
          <w:b/>
        </w:rPr>
        <w:t>®</w:t>
      </w:r>
      <w:r w:rsidR="009959F1" w:rsidRPr="00776757">
        <w:t xml:space="preserve"> </w:t>
      </w:r>
      <w:r w:rsidR="005C7F93">
        <w:t xml:space="preserve">frames are </w:t>
      </w:r>
      <w:r w:rsidR="009959F1" w:rsidRPr="00776757">
        <w:t xml:space="preserve">available </w:t>
      </w:r>
      <w:r w:rsidR="009959F1">
        <w:t>in</w:t>
      </w:r>
      <w:r w:rsidR="009959F1" w:rsidRPr="00776757">
        <w:t xml:space="preserve"> 50 standard colors with over 200 colors available in powder coat and anodized finishes. Custom matched colors</w:t>
      </w:r>
      <w:r w:rsidR="00CF6841">
        <w:t xml:space="preserve"> </w:t>
      </w:r>
      <w:r w:rsidR="009959F1" w:rsidRPr="00776757">
        <w:t>and simulated wood effects are also available.</w:t>
      </w:r>
    </w:p>
    <w:p w14:paraId="1ACBEF08" w14:textId="77777777" w:rsidR="005C7F93" w:rsidRDefault="009959F1" w:rsidP="00891277">
      <w:pPr>
        <w:pStyle w:val="SpecifierNote"/>
      </w:pPr>
      <w:r>
        <w:tab/>
        <w:t>Check with NanaWall regarding powder coat</w:t>
      </w:r>
      <w:r w:rsidR="005C7F93">
        <w:t>ed and other available finishes.</w:t>
      </w:r>
      <w:r>
        <w:t xml:space="preserve"> </w:t>
      </w:r>
    </w:p>
    <w:p w14:paraId="1C9DCE37" w14:textId="255ACFB4" w:rsidR="0051687E" w:rsidRDefault="005C7F93" w:rsidP="00891277">
      <w:pPr>
        <w:pStyle w:val="SpecifierNote"/>
      </w:pPr>
      <w:r>
        <w:tab/>
        <w:t>Anodized "metallic," full "RAL selection"</w:t>
      </w:r>
      <w:r w:rsidR="005A000A">
        <w:t>,</w:t>
      </w:r>
      <w:r>
        <w:t xml:space="preserve"> and "custom finishes" may </w:t>
      </w:r>
      <w:r w:rsidR="009959F1">
        <w:t xml:space="preserve">require an upcharge.       </w:t>
      </w:r>
    </w:p>
    <w:p w14:paraId="6CFCD252" w14:textId="77777777" w:rsidR="00B60DAD" w:rsidRDefault="00B60DAD" w:rsidP="00DB6BB2">
      <w:pPr>
        <w:pStyle w:val="Heading5"/>
      </w:pPr>
      <w:r>
        <w:t>Finish - Anodized (AAMA 611):</w:t>
      </w:r>
      <w:r>
        <w:tab/>
      </w:r>
    </w:p>
    <w:p w14:paraId="62C59A7D" w14:textId="0442DE6B" w:rsidR="00157126" w:rsidRPr="00256CB3" w:rsidRDefault="00B60DAD" w:rsidP="004B26DE">
      <w:pPr>
        <w:pStyle w:val="Heading6"/>
      </w:pPr>
      <w:r w:rsidRPr="00256CB3">
        <w:t>[ Clear ]</w:t>
      </w:r>
    </w:p>
    <w:p w14:paraId="2E75C1F7" w14:textId="6B01F430" w:rsidR="00FB265A" w:rsidRPr="00A02128" w:rsidRDefault="00157126" w:rsidP="00A02128">
      <w:pPr>
        <w:pStyle w:val="Heading6"/>
      </w:pPr>
      <w:r w:rsidRPr="00256CB3">
        <w:t>[ Black ]</w:t>
      </w:r>
    </w:p>
    <w:p w14:paraId="1F739E9D" w14:textId="7052AAF7" w:rsidR="00B60DAD" w:rsidRDefault="00B60DAD" w:rsidP="00DB6BB2">
      <w:pPr>
        <w:pStyle w:val="Heading5"/>
      </w:pPr>
      <w:r>
        <w:t xml:space="preserve">Finish - </w:t>
      </w:r>
      <w:r w:rsidRPr="008D487B">
        <w:t>Powder Coat (AAMA 2604):</w:t>
      </w:r>
      <w:r w:rsidRPr="008D487B">
        <w:tab/>
      </w:r>
    </w:p>
    <w:p w14:paraId="3198BDF5" w14:textId="77777777" w:rsidR="00B60DAD" w:rsidRDefault="00B60DAD" w:rsidP="004B26DE">
      <w:pPr>
        <w:pStyle w:val="Heading6"/>
      </w:pPr>
      <w:r>
        <w:t>C</w:t>
      </w:r>
      <w:r w:rsidRPr="008D487B">
        <w:t xml:space="preserve">olor as </w:t>
      </w:r>
      <w:r>
        <w:t>chosen</w:t>
      </w:r>
      <w:r w:rsidRPr="008D487B">
        <w:t xml:space="preserve"> from manufacturer's </w:t>
      </w:r>
      <w:r>
        <w:t>powder coating finish chart from</w:t>
      </w:r>
      <w:r w:rsidR="0073468F">
        <w:t>:</w:t>
      </w:r>
      <w:r>
        <w:t xml:space="preserve"> </w:t>
      </w:r>
    </w:p>
    <w:p w14:paraId="4BBC4070" w14:textId="67AAC560" w:rsidR="0005092B" w:rsidRDefault="0005092B" w:rsidP="004B26DE">
      <w:pPr>
        <w:pStyle w:val="Heading7"/>
      </w:pPr>
      <w:r w:rsidRPr="008D487B">
        <w:t xml:space="preserve">[ </w:t>
      </w:r>
      <w:r w:rsidR="00C8247E">
        <w:t>M</w:t>
      </w:r>
      <w:r w:rsidRPr="00BE45CA">
        <w:t>anufacturer's standard selection</w:t>
      </w:r>
      <w:r w:rsidR="00F77D75" w:rsidRPr="00BE45CA">
        <w:t xml:space="preserve"> of 50 colors - matte</w:t>
      </w:r>
      <w:r w:rsidRPr="00C815CF">
        <w:t>.</w:t>
      </w:r>
      <w:r>
        <w:t xml:space="preserve"> </w:t>
      </w:r>
      <w:r w:rsidRPr="008D487B">
        <w:t>]</w:t>
      </w:r>
      <w:r>
        <w:t xml:space="preserve"> </w:t>
      </w:r>
    </w:p>
    <w:p w14:paraId="0BAED5D9" w14:textId="7D1A4F48" w:rsidR="00440BEB" w:rsidRDefault="00B60DAD" w:rsidP="004B26DE">
      <w:pPr>
        <w:pStyle w:val="Heading7"/>
      </w:pPr>
      <w:r w:rsidRPr="008D487B">
        <w:t xml:space="preserve">[ </w:t>
      </w:r>
      <w:r w:rsidR="00C8247E">
        <w:t>M</w:t>
      </w:r>
      <w:r w:rsidRPr="00BE45CA">
        <w:t>anufacturer's full RAL selection</w:t>
      </w:r>
      <w:r w:rsidR="00FE622C">
        <w:t xml:space="preserve"> - high gloss</w:t>
      </w:r>
      <w:r w:rsidRPr="00C815CF">
        <w:t>.</w:t>
      </w:r>
      <w:r>
        <w:t xml:space="preserve"> </w:t>
      </w:r>
      <w:r w:rsidRPr="008D487B">
        <w:t>]</w:t>
      </w:r>
      <w:r>
        <w:t xml:space="preserve"> </w:t>
      </w:r>
    </w:p>
    <w:p w14:paraId="5E8F7883" w14:textId="477BB2FE" w:rsidR="00B60DAD" w:rsidRDefault="00B60DAD" w:rsidP="004B26DE">
      <w:pPr>
        <w:pStyle w:val="Heading7"/>
      </w:pPr>
      <w:r>
        <w:t xml:space="preserve">[ </w:t>
      </w:r>
      <w:r w:rsidR="00C8247E">
        <w:t>C</w:t>
      </w:r>
      <w:r w:rsidRPr="00BE45CA">
        <w:t>ustom finish</w:t>
      </w:r>
      <w:r w:rsidRPr="00C815CF">
        <w:t>.</w:t>
      </w:r>
      <w:r>
        <w:t xml:space="preserve"> ]</w:t>
      </w:r>
    </w:p>
    <w:p w14:paraId="410F21BE" w14:textId="77777777" w:rsidR="00EE0101" w:rsidRDefault="001D5F3F" w:rsidP="00DB6BB2">
      <w:pPr>
        <w:pStyle w:val="Heading3"/>
      </w:pPr>
      <w:r>
        <w:t>Glass</w:t>
      </w:r>
      <w:r w:rsidR="00167B3E">
        <w:t xml:space="preserve"> and Glazing</w:t>
      </w:r>
      <w:r>
        <w:t>:</w:t>
      </w:r>
      <w:r w:rsidR="00B550A8">
        <w:t xml:space="preserve"> </w:t>
      </w:r>
    </w:p>
    <w:p w14:paraId="54C0B3A9" w14:textId="734CADAA" w:rsidR="00A5137E" w:rsidRPr="00A5137E" w:rsidRDefault="006B6529" w:rsidP="00471736">
      <w:pPr>
        <w:pStyle w:val="Heading4"/>
      </w:pPr>
      <w:r w:rsidRPr="001D5F3F">
        <w:t>Safety Glazing</w:t>
      </w:r>
      <w:r w:rsidR="00EE0101">
        <w:t xml:space="preserve">: In compliance </w:t>
      </w:r>
      <w:r>
        <w:t>with</w:t>
      </w:r>
      <w:r w:rsidR="001D5F3F" w:rsidRPr="001D5F3F">
        <w:t xml:space="preserve"> </w:t>
      </w:r>
      <w:r w:rsidR="00DF2946" w:rsidRPr="00D118B0">
        <w:t>ASTM C1036</w:t>
      </w:r>
      <w:r w:rsidR="005A000A">
        <w:t xml:space="preserve">, </w:t>
      </w:r>
      <w:r w:rsidR="00DF2946" w:rsidRPr="00D118B0">
        <w:t>ASTM C1048</w:t>
      </w:r>
      <w:r w:rsidR="00DF2946">
        <w:t xml:space="preserve">, </w:t>
      </w:r>
      <w:r w:rsidR="001D5F3F" w:rsidRPr="001D5F3F">
        <w:t>ANSI Z97.1</w:t>
      </w:r>
      <w:r w:rsidR="005A000A">
        <w:t>,</w:t>
      </w:r>
      <w:r w:rsidR="00DF2946">
        <w:t xml:space="preserve"> and</w:t>
      </w:r>
      <w:r w:rsidR="001D5F3F" w:rsidRPr="001D5F3F">
        <w:t xml:space="preserve"> CPSC 16CFR 1201. </w:t>
      </w:r>
    </w:p>
    <w:p w14:paraId="779E055B" w14:textId="600F2727" w:rsidR="005B5FFD" w:rsidRDefault="005B5FFD" w:rsidP="00891277">
      <w:pPr>
        <w:pStyle w:val="SpecifierNote"/>
      </w:pPr>
      <w:r>
        <w:t xml:space="preserve">NOTE: </w:t>
      </w:r>
      <w:r>
        <w:tab/>
        <w:t xml:space="preserve">Select and edit glass type(s) to meet building code, </w:t>
      </w:r>
      <w:r w:rsidR="008D08F0">
        <w:t xml:space="preserve">acoustic, </w:t>
      </w:r>
      <w:r>
        <w:t>wind</w:t>
      </w:r>
      <w:r w:rsidR="005A000A">
        <w:t xml:space="preserve"> </w:t>
      </w:r>
      <w:r>
        <w:t>load design</w:t>
      </w:r>
      <w:r w:rsidR="00A73F1F">
        <w:t>,</w:t>
      </w:r>
      <w:r>
        <w:t xml:space="preserve"> bullet resistant and/or security, and other project requirements with o</w:t>
      </w:r>
      <w:r w:rsidRPr="001D5F3F">
        <w:t>ther gl</w:t>
      </w:r>
      <w:r>
        <w:t xml:space="preserve">ass available from manufacturer. </w:t>
      </w:r>
    </w:p>
    <w:p w14:paraId="1294DD03" w14:textId="257B0D9C" w:rsidR="004B24C1" w:rsidRDefault="005B5FFD" w:rsidP="00891277">
      <w:pPr>
        <w:pStyle w:val="SpecifierNote"/>
      </w:pPr>
      <w:r>
        <w:tab/>
      </w:r>
      <w:r w:rsidRPr="00F53165">
        <w:rPr>
          <w:sz w:val="22"/>
          <w:szCs w:val="22"/>
        </w:rPr>
        <w:t>cero</w:t>
      </w:r>
      <w:r w:rsidR="0010485E" w:rsidRPr="0010485E">
        <w:rPr>
          <w:b/>
        </w:rPr>
        <w:t>®</w:t>
      </w:r>
      <w:r w:rsidR="0010485E">
        <w:rPr>
          <w:b/>
        </w:rPr>
        <w:t xml:space="preserve"> </w:t>
      </w:r>
      <w:r>
        <w:t>panel design has the e</w:t>
      </w:r>
      <w:r w:rsidRPr="002D089B">
        <w:t xml:space="preserve">xtremely high flexural strength of </w:t>
      </w:r>
      <w:r w:rsidRPr="003523CC">
        <w:t>17</w:t>
      </w:r>
      <w:r>
        <w:t>,40</w:t>
      </w:r>
      <w:r w:rsidRPr="003523CC">
        <w:t>5</w:t>
      </w:r>
      <w:r>
        <w:t xml:space="preserve"> psi (</w:t>
      </w:r>
      <w:r w:rsidRPr="002D089B">
        <w:t>120 N/mm²)</w:t>
      </w:r>
      <w:r w:rsidR="003C61E4">
        <w:t xml:space="preserve"> allowing it to accommodate large sheets of glass</w:t>
      </w:r>
      <w:r>
        <w:t xml:space="preserve">. </w:t>
      </w:r>
    </w:p>
    <w:p w14:paraId="242FA079" w14:textId="4A17950E" w:rsidR="00911CA8" w:rsidRPr="00911CA8" w:rsidRDefault="005B5FFD" w:rsidP="005524FD">
      <w:pPr>
        <w:pStyle w:val="SpecifierNote"/>
      </w:pPr>
      <w:r>
        <w:tab/>
        <w:t xml:space="preserve">Large panel installation depth </w:t>
      </w:r>
      <w:r w:rsidR="003C61E4">
        <w:t>may require</w:t>
      </w:r>
      <w:r>
        <w:t xml:space="preserve"> th</w:t>
      </w:r>
      <w:r w:rsidR="003C61E4">
        <w:t xml:space="preserve">e use of available anti-fall glazing. </w:t>
      </w:r>
    </w:p>
    <w:p w14:paraId="51A884D7" w14:textId="6EC727E3" w:rsidR="00DC5003" w:rsidRDefault="0023473D" w:rsidP="00AD6653">
      <w:pPr>
        <w:pStyle w:val="SpecifierNote"/>
      </w:pPr>
      <w:r>
        <w:tab/>
        <w:t xml:space="preserve">Unlike wet glazing, NanaWall's standard dry glazing method </w:t>
      </w:r>
      <w:r w:rsidR="00F53165">
        <w:t>helps reduce</w:t>
      </w:r>
      <w:r w:rsidRPr="0023473D">
        <w:t xml:space="preserve"> </w:t>
      </w:r>
      <w:r w:rsidR="00F53165">
        <w:t>instances of</w:t>
      </w:r>
      <w:r w:rsidRPr="0023473D">
        <w:t xml:space="preserve"> seal failure</w:t>
      </w:r>
      <w:r>
        <w:t>.</w:t>
      </w:r>
    </w:p>
    <w:p w14:paraId="48FD1561" w14:textId="54FCBC04" w:rsidR="00E71C32" w:rsidRDefault="00AD6653" w:rsidP="00891277">
      <w:pPr>
        <w:pStyle w:val="SpecifierNote"/>
      </w:pPr>
      <w:r>
        <w:tab/>
      </w:r>
      <w:r w:rsidR="00DC5003" w:rsidRPr="007A49DB">
        <w:t xml:space="preserve">Glass lite thickness is determined by </w:t>
      </w:r>
      <w:r w:rsidR="00DC5003">
        <w:t xml:space="preserve">the </w:t>
      </w:r>
      <w:r w:rsidR="00DC5003" w:rsidRPr="007A49DB">
        <w:t xml:space="preserve">glass supplier </w:t>
      </w:r>
      <w:r w:rsidR="00DC5003">
        <w:t>according to</w:t>
      </w:r>
      <w:r w:rsidR="00DC5003" w:rsidRPr="007A49DB">
        <w:t xml:space="preserve"> the size of the glass pane</w:t>
      </w:r>
      <w:r w:rsidR="00DC5003">
        <w:t>.</w:t>
      </w:r>
    </w:p>
    <w:p w14:paraId="302A0BF2" w14:textId="7A298265" w:rsidR="00C369B2" w:rsidRDefault="00C369B2" w:rsidP="00891277">
      <w:pPr>
        <w:pStyle w:val="SpecifierNote"/>
      </w:pPr>
      <w:r>
        <w:tab/>
        <w:t xml:space="preserve">Contact NanaWall for </w:t>
      </w:r>
      <w:r w:rsidR="00A5137E">
        <w:t>the availability</w:t>
      </w:r>
      <w:r>
        <w:t xml:space="preserve"> of other commercial glass types.</w:t>
      </w:r>
    </w:p>
    <w:p w14:paraId="5819175B" w14:textId="77777777" w:rsidR="00D83286" w:rsidRPr="000F4094" w:rsidRDefault="00B550A8" w:rsidP="00471736">
      <w:pPr>
        <w:pStyle w:val="Heading4"/>
      </w:pPr>
      <w:r w:rsidRPr="000F4094">
        <w:t>M</w:t>
      </w:r>
      <w:r w:rsidR="001D5F3F" w:rsidRPr="000F4094">
        <w:t xml:space="preserve">anufacturer’s </w:t>
      </w:r>
      <w:r w:rsidR="00C432D6" w:rsidRPr="000F4094">
        <w:t>insulated glazing units</w:t>
      </w:r>
      <w:r w:rsidR="007D0B5E" w:rsidRPr="000F4094">
        <w:t>,</w:t>
      </w:r>
      <w:r w:rsidR="00033BC7" w:rsidRPr="000F4094">
        <w:t xml:space="preserve"> </w:t>
      </w:r>
      <w:r w:rsidR="001D5F3F" w:rsidRPr="000F4094">
        <w:t>dry glaz</w:t>
      </w:r>
      <w:r w:rsidR="00033BC7" w:rsidRPr="000F4094">
        <w:t>ed</w:t>
      </w:r>
      <w:r w:rsidR="001D5F3F" w:rsidRPr="000F4094">
        <w:t xml:space="preserve"> </w:t>
      </w:r>
      <w:r w:rsidR="00C432D6" w:rsidRPr="000F4094">
        <w:t xml:space="preserve">with </w:t>
      </w:r>
      <w:r w:rsidR="001D5F3F" w:rsidRPr="000F4094">
        <w:t>glass stops</w:t>
      </w:r>
      <w:r w:rsidR="00187104" w:rsidRPr="000F4094">
        <w:t xml:space="preserve"> on the inside</w:t>
      </w:r>
      <w:r w:rsidR="00BC3F3E" w:rsidRPr="000F4094">
        <w:t>.</w:t>
      </w:r>
      <w:r w:rsidR="003204B9" w:rsidRPr="000F4094">
        <w:t xml:space="preserve"> Glazing rebate ventilation for controlled back ventilation of the panel edge</w:t>
      </w:r>
      <w:r w:rsidR="00C65595" w:rsidRPr="000F4094">
        <w:t>.</w:t>
      </w:r>
    </w:p>
    <w:p w14:paraId="55A1F318" w14:textId="722639F0" w:rsidR="00DC5003" w:rsidRPr="000F4094" w:rsidRDefault="00DC5003" w:rsidP="00891277">
      <w:pPr>
        <w:pStyle w:val="SpecifierNote"/>
      </w:pPr>
      <w:r w:rsidRPr="000F4094">
        <w:t xml:space="preserve">NOTE:  </w:t>
      </w:r>
      <w:r w:rsidR="00F92C82" w:rsidRPr="000F4094">
        <w:tab/>
      </w:r>
      <w:r w:rsidRPr="000F4094">
        <w:t xml:space="preserve">Delete </w:t>
      </w:r>
      <w:r w:rsidRPr="000F4094">
        <w:rPr>
          <w:bCs/>
        </w:rPr>
        <w:t>panel glazing sub</w:t>
      </w:r>
      <w:r w:rsidRPr="000F4094">
        <w:t xml:space="preserve">paragraph below not required. </w:t>
      </w:r>
      <w:proofErr w:type="gramStart"/>
      <w:r w:rsidRPr="000F4094">
        <w:t>First</w:t>
      </w:r>
      <w:proofErr w:type="gramEnd"/>
      <w:r w:rsidRPr="000F4094">
        <w:t xml:space="preserve"> option appl</w:t>
      </w:r>
      <w:r w:rsidR="00C369B2" w:rsidRPr="000F4094">
        <w:t xml:space="preserve">ies </w:t>
      </w:r>
      <w:r w:rsidRPr="000F4094">
        <w:t xml:space="preserve">to </w:t>
      </w:r>
      <w:r w:rsidR="0085555A" w:rsidRPr="000F4094">
        <w:rPr>
          <w:sz w:val="22"/>
          <w:szCs w:val="22"/>
        </w:rPr>
        <w:t>cero</w:t>
      </w:r>
      <w:r w:rsidR="0085555A" w:rsidRPr="000F4094">
        <w:rPr>
          <w:b/>
          <w:sz w:val="22"/>
          <w:szCs w:val="22"/>
        </w:rPr>
        <w:t xml:space="preserve"> </w:t>
      </w:r>
      <w:r w:rsidR="0085555A" w:rsidRPr="000F4094">
        <w:rPr>
          <w:sz w:val="22"/>
          <w:szCs w:val="22"/>
        </w:rPr>
        <w:t xml:space="preserve">II </w:t>
      </w:r>
      <w:r w:rsidR="00F92C82" w:rsidRPr="000F4094">
        <w:t xml:space="preserve">Double </w:t>
      </w:r>
      <w:r w:rsidR="0085555A" w:rsidRPr="000F4094">
        <w:t>Glazed</w:t>
      </w:r>
      <w:r w:rsidRPr="000F4094">
        <w:t>. The second</w:t>
      </w:r>
      <w:r w:rsidR="00056D23" w:rsidRPr="000F4094">
        <w:t xml:space="preserve"> </w:t>
      </w:r>
      <w:r w:rsidRPr="000F4094">
        <w:t>option appl</w:t>
      </w:r>
      <w:r w:rsidR="00E83020" w:rsidRPr="000F4094">
        <w:t>ies</w:t>
      </w:r>
      <w:r w:rsidRPr="000F4094">
        <w:t xml:space="preserve"> to </w:t>
      </w:r>
      <w:r w:rsidR="0085555A" w:rsidRPr="000F4094">
        <w:rPr>
          <w:sz w:val="22"/>
          <w:szCs w:val="22"/>
        </w:rPr>
        <w:t xml:space="preserve">cero III </w:t>
      </w:r>
      <w:r w:rsidR="0085555A" w:rsidRPr="000F4094">
        <w:t>Triple-Glazed</w:t>
      </w:r>
      <w:r w:rsidRPr="000F4094">
        <w:t>.</w:t>
      </w:r>
    </w:p>
    <w:p w14:paraId="40F7D548" w14:textId="3A846166" w:rsidR="00056D23" w:rsidRPr="000F4094" w:rsidRDefault="00056D23" w:rsidP="000F4094">
      <w:pPr>
        <w:pStyle w:val="Heading5"/>
      </w:pPr>
      <w:r w:rsidRPr="000F4094">
        <w:t xml:space="preserve">Standard </w:t>
      </w:r>
      <w:r w:rsidR="00DC5003" w:rsidRPr="000F4094">
        <w:t xml:space="preserve">Panel Glazing:  Double IGU. </w:t>
      </w:r>
      <w:r w:rsidR="00296F97">
        <w:t xml:space="preserve">Thickness (8 </w:t>
      </w:r>
      <w:r w:rsidR="00296F97" w:rsidRPr="001452E6">
        <w:t>/ 20 /</w:t>
      </w:r>
      <w:r w:rsidR="00296F97">
        <w:t xml:space="preserve"> 8 mm)</w:t>
      </w:r>
    </w:p>
    <w:p w14:paraId="34AE363A" w14:textId="4C1DC0FA" w:rsidR="000F4094" w:rsidRDefault="000F4094" w:rsidP="004B26DE">
      <w:pPr>
        <w:pStyle w:val="Heading6"/>
      </w:pPr>
      <w:r>
        <w:t xml:space="preserve">Clear Insulated </w:t>
      </w:r>
    </w:p>
    <w:p w14:paraId="13677730" w14:textId="2F7111AB" w:rsidR="000F4094" w:rsidRPr="000F4094" w:rsidRDefault="000F4094" w:rsidP="004B26DE">
      <w:pPr>
        <w:pStyle w:val="Heading6"/>
      </w:pPr>
      <w:r>
        <w:t xml:space="preserve">Low E </w:t>
      </w:r>
      <w:r w:rsidR="006A4001">
        <w:t>(</w:t>
      </w:r>
      <w:r>
        <w:t>argon filled</w:t>
      </w:r>
      <w:r w:rsidR="006A4001">
        <w:t>),</w:t>
      </w:r>
      <w:r>
        <w:t xml:space="preserve"> SKN 176</w:t>
      </w:r>
    </w:p>
    <w:p w14:paraId="7E0F6F3C" w14:textId="4898F80E" w:rsidR="006A4001" w:rsidRPr="006A4001" w:rsidRDefault="000F4094" w:rsidP="004B26DE">
      <w:pPr>
        <w:pStyle w:val="Heading6"/>
      </w:pPr>
      <w:r>
        <w:t>Higher SHGC Low E</w:t>
      </w:r>
      <w:r w:rsidR="006A4001">
        <w:t xml:space="preserve"> (argon filled), XN II</w:t>
      </w:r>
    </w:p>
    <w:p w14:paraId="5A79EE9A" w14:textId="461FAF68" w:rsidR="006A4001" w:rsidRPr="006A4001" w:rsidRDefault="006A4001" w:rsidP="004B26DE">
      <w:pPr>
        <w:pStyle w:val="Heading6"/>
      </w:pPr>
      <w:r w:rsidRPr="006A4001">
        <w:t>Lower SHGC Low E (argon filled), SN 51/28</w:t>
      </w:r>
    </w:p>
    <w:p w14:paraId="094E27F1" w14:textId="4D9772E6" w:rsidR="006A4001" w:rsidRPr="00ED5693" w:rsidRDefault="006A4001" w:rsidP="004B26DE">
      <w:pPr>
        <w:pStyle w:val="Heading6"/>
      </w:pPr>
      <w:r w:rsidRPr="00ED5693">
        <w:t>Low E (air filled), SKN 176</w:t>
      </w:r>
    </w:p>
    <w:p w14:paraId="33845C47" w14:textId="6F0B4DB7" w:rsidR="006A4001" w:rsidRPr="00296F97" w:rsidRDefault="00296F97" w:rsidP="004B26DE">
      <w:pPr>
        <w:pStyle w:val="Heading6"/>
      </w:pPr>
      <w:r w:rsidRPr="00296F97">
        <w:t>Higher SHGC Low E (air filled), XN II</w:t>
      </w:r>
    </w:p>
    <w:p w14:paraId="70CDDC64" w14:textId="0F5E382B" w:rsidR="00296F97" w:rsidRDefault="00296F97" w:rsidP="004B26DE">
      <w:pPr>
        <w:pStyle w:val="Heading6"/>
      </w:pPr>
      <w:r>
        <w:t>Lower SHGC Low E (air filled), SN 51/28</w:t>
      </w:r>
    </w:p>
    <w:p w14:paraId="5846F6A5" w14:textId="7783270F" w:rsidR="00595FBC" w:rsidRDefault="00056D23" w:rsidP="00595FBC">
      <w:pPr>
        <w:pStyle w:val="Heading5"/>
      </w:pPr>
      <w:r w:rsidRPr="00ED5693">
        <w:t xml:space="preserve">Standard </w:t>
      </w:r>
      <w:r w:rsidR="00DC5003" w:rsidRPr="00ED5693">
        <w:t xml:space="preserve">Panel Glazing:  Triple IGU.  </w:t>
      </w:r>
      <w:r w:rsidR="00595FBC">
        <w:t xml:space="preserve">Thickness </w:t>
      </w:r>
      <w:r w:rsidR="00595FBC" w:rsidRPr="001452E6">
        <w:t xml:space="preserve">(8 / </w:t>
      </w:r>
      <w:r w:rsidR="001452E6" w:rsidRPr="001452E6">
        <w:t xml:space="preserve">14 </w:t>
      </w:r>
      <w:r w:rsidR="00595FBC" w:rsidRPr="001452E6">
        <w:t xml:space="preserve">/ </w:t>
      </w:r>
      <w:r w:rsidR="001452E6" w:rsidRPr="001452E6">
        <w:t>6 /</w:t>
      </w:r>
      <w:r w:rsidR="001452E6">
        <w:t xml:space="preserve"> </w:t>
      </w:r>
      <w:r w:rsidR="001452E6" w:rsidRPr="001452E6">
        <w:t xml:space="preserve">14 / </w:t>
      </w:r>
      <w:r w:rsidR="00595FBC" w:rsidRPr="001452E6">
        <w:t>8 mm)</w:t>
      </w:r>
    </w:p>
    <w:p w14:paraId="48D8B8C0" w14:textId="7FE69637" w:rsidR="00595FBC" w:rsidRDefault="00595FBC" w:rsidP="004B26DE">
      <w:pPr>
        <w:pStyle w:val="Heading6"/>
      </w:pPr>
      <w:r>
        <w:t xml:space="preserve">Clear Insulated </w:t>
      </w:r>
    </w:p>
    <w:p w14:paraId="21D6C247" w14:textId="113610FB" w:rsidR="00595FBC" w:rsidRDefault="00595FBC" w:rsidP="004B26DE">
      <w:pPr>
        <w:pStyle w:val="Heading6"/>
      </w:pPr>
      <w:r>
        <w:t>Low E x 2 (argon filled), SKN 176</w:t>
      </w:r>
    </w:p>
    <w:p w14:paraId="4F29A2B4" w14:textId="6505E104" w:rsidR="00595FBC" w:rsidRDefault="00595FBC" w:rsidP="004B26DE">
      <w:pPr>
        <w:pStyle w:val="Heading6"/>
      </w:pPr>
      <w:r>
        <w:t>Higher SHGC Low E x 2 (argon filled), XN III</w:t>
      </w:r>
    </w:p>
    <w:p w14:paraId="76CD1325" w14:textId="24A902AC" w:rsidR="00595FBC" w:rsidRDefault="00595FBC" w:rsidP="004B26DE">
      <w:pPr>
        <w:pStyle w:val="Heading6"/>
      </w:pPr>
      <w:r>
        <w:t>Lower SHGC Low E x 2 (argon filled), SN 51/28</w:t>
      </w:r>
    </w:p>
    <w:p w14:paraId="3ADF56AB" w14:textId="7A377D88" w:rsidR="00595FBC" w:rsidRDefault="00595FBC" w:rsidP="004B26DE">
      <w:pPr>
        <w:pStyle w:val="Heading6"/>
      </w:pPr>
      <w:r>
        <w:t xml:space="preserve">Low E x 2 (air filled), SKN 176 </w:t>
      </w:r>
    </w:p>
    <w:p w14:paraId="0DC84785" w14:textId="6B446B90" w:rsidR="00595FBC" w:rsidRDefault="00595FBC" w:rsidP="004B26DE">
      <w:pPr>
        <w:pStyle w:val="Heading6"/>
      </w:pPr>
      <w:r>
        <w:t>Higher SHGC Low E x 2 (air filled), XN III</w:t>
      </w:r>
    </w:p>
    <w:p w14:paraId="773186EC" w14:textId="373E475C" w:rsidR="00595FBC" w:rsidRDefault="00595FBC" w:rsidP="004B26DE">
      <w:pPr>
        <w:pStyle w:val="Heading6"/>
      </w:pPr>
      <w:r>
        <w:t>Lower SHGC Low E x 2 (air filled), SN 51/28</w:t>
      </w:r>
    </w:p>
    <w:p w14:paraId="54724198" w14:textId="576C7781" w:rsidR="00FF4D9A" w:rsidRPr="00A63CE2" w:rsidRDefault="00A63CE2" w:rsidP="00595FBC">
      <w:pPr>
        <w:pStyle w:val="Heading5"/>
      </w:pPr>
      <w:r w:rsidRPr="00A63CE2">
        <w:t xml:space="preserve">Glass Spacer Bar: Manufacturer’s standard [ </w:t>
      </w:r>
      <w:proofErr w:type="gramStart"/>
      <w:r w:rsidRPr="00595FBC">
        <w:rPr>
          <w:b/>
          <w:bCs/>
        </w:rPr>
        <w:t>silver gray</w:t>
      </w:r>
      <w:proofErr w:type="gramEnd"/>
      <w:r w:rsidRPr="00A63CE2">
        <w:t xml:space="preserve"> ] [ </w:t>
      </w:r>
      <w:r w:rsidRPr="00595FBC">
        <w:rPr>
          <w:b/>
          <w:bCs/>
        </w:rPr>
        <w:t>black</w:t>
      </w:r>
      <w:r w:rsidRPr="00A63CE2">
        <w:t xml:space="preserve"> ] finish.</w:t>
      </w:r>
    </w:p>
    <w:p w14:paraId="2B91A1BC" w14:textId="5A93B31F" w:rsidR="00C369B2" w:rsidRPr="00666E6E" w:rsidRDefault="00C369B2" w:rsidP="00891277">
      <w:pPr>
        <w:pStyle w:val="SpecifierNote"/>
      </w:pPr>
      <w:r w:rsidRPr="00666E6E">
        <w:t>NOTE</w:t>
      </w:r>
      <w:r>
        <w:t>:</w:t>
      </w:r>
      <w:r w:rsidRPr="00666E6E">
        <w:t xml:space="preserve"> </w:t>
      </w:r>
      <w:r w:rsidR="00F92C82">
        <w:tab/>
      </w:r>
      <w:r>
        <w:t>U</w:t>
      </w:r>
      <w:r w:rsidRPr="00666E6E">
        <w:t xml:space="preserve">nits requiring acoustic performance </w:t>
      </w:r>
      <w:r w:rsidR="00B23FC7">
        <w:t xml:space="preserve">for cero II </w:t>
      </w:r>
      <w:r w:rsidRPr="00666E6E">
        <w:t xml:space="preserve">keep the following subparagraph. </w:t>
      </w:r>
      <w:r w:rsidR="00CD7577" w:rsidRPr="00367DC5">
        <w:t xml:space="preserve">Delete </w:t>
      </w:r>
      <w:r w:rsidR="00CD7577">
        <w:t xml:space="preserve">acoustic glazing </w:t>
      </w:r>
      <w:r w:rsidR="00CD7577" w:rsidRPr="00367DC5">
        <w:rPr>
          <w:bCs/>
        </w:rPr>
        <w:t>sub</w:t>
      </w:r>
      <w:r w:rsidR="00CD7577" w:rsidRPr="00367DC5">
        <w:t>paragraph</w:t>
      </w:r>
      <w:r w:rsidR="00CD7577">
        <w:t>s</w:t>
      </w:r>
      <w:r w:rsidR="00CD7577" w:rsidRPr="00367DC5">
        <w:t xml:space="preserve"> below </w:t>
      </w:r>
      <w:r w:rsidR="00CD7577">
        <w:t xml:space="preserve">if </w:t>
      </w:r>
      <w:r w:rsidR="00CD7577" w:rsidRPr="00367DC5">
        <w:t xml:space="preserve">not required. </w:t>
      </w:r>
    </w:p>
    <w:p w14:paraId="0CF6613C" w14:textId="205A4D0A" w:rsidR="00D83286" w:rsidRPr="000B02DE" w:rsidRDefault="00C369B2" w:rsidP="00471736">
      <w:pPr>
        <w:pStyle w:val="Heading4"/>
      </w:pPr>
      <w:r w:rsidRPr="000B02DE">
        <w:t xml:space="preserve">Manufacturer’s </w:t>
      </w:r>
      <w:r w:rsidR="00B23FC7" w:rsidRPr="000B02DE">
        <w:t xml:space="preserve">[ </w:t>
      </w:r>
      <w:r w:rsidR="00B23FC7" w:rsidRPr="000B02DE">
        <w:rPr>
          <w:b/>
          <w:bCs/>
        </w:rPr>
        <w:t>tempered</w:t>
      </w:r>
      <w:r w:rsidR="00B23FC7" w:rsidRPr="000B02DE">
        <w:t xml:space="preserve"> ] [ </w:t>
      </w:r>
      <w:r w:rsidR="00127328" w:rsidRPr="000B02DE">
        <w:rPr>
          <w:b/>
          <w:bCs/>
        </w:rPr>
        <w:t>laminated</w:t>
      </w:r>
      <w:r w:rsidR="00127328" w:rsidRPr="000B02DE">
        <w:t xml:space="preserve"> </w:t>
      </w:r>
      <w:r w:rsidR="00B23FC7" w:rsidRPr="000B02DE">
        <w:t xml:space="preserve">] </w:t>
      </w:r>
      <w:r w:rsidRPr="000B02DE">
        <w:t>acoustic</w:t>
      </w:r>
      <w:r w:rsidR="006C5111" w:rsidRPr="000B02DE">
        <w:t>al</w:t>
      </w:r>
      <w:r w:rsidRPr="000B02DE">
        <w:t xml:space="preserve"> glazing</w:t>
      </w:r>
      <w:r w:rsidR="00B23FC7" w:rsidRPr="000B02DE">
        <w:t xml:space="preserve"> for cero II</w:t>
      </w:r>
      <w:r w:rsidRPr="000B02DE">
        <w:t>:</w:t>
      </w:r>
      <w:r w:rsidR="00E83020" w:rsidRPr="000B02DE">
        <w:t xml:space="preserve"> Glass Acoustical Performance (ASTM E413 and ASTM E1332):  STC.</w:t>
      </w:r>
      <w:r w:rsidR="00D83286" w:rsidRPr="000B02DE">
        <w:tab/>
      </w:r>
    </w:p>
    <w:p w14:paraId="431648FF" w14:textId="49850713" w:rsidR="00132A14" w:rsidRPr="000B02DE" w:rsidRDefault="00CC4E02" w:rsidP="00DB6BB2">
      <w:pPr>
        <w:pStyle w:val="Heading5"/>
      </w:pPr>
      <w:r w:rsidRPr="000B02DE">
        <w:t>Insulated Glass Unit (IGU) Lites:</w:t>
      </w:r>
    </w:p>
    <w:p w14:paraId="20C93C14" w14:textId="73475F8E" w:rsidR="00756A9D" w:rsidRPr="000B02DE" w:rsidRDefault="00CC4E02" w:rsidP="004B26DE">
      <w:pPr>
        <w:pStyle w:val="Heading6"/>
      </w:pPr>
      <w:r w:rsidRPr="000B02DE">
        <w:t>1-</w:t>
      </w:r>
      <w:r w:rsidR="00E834D3" w:rsidRPr="000B02DE">
        <w:t>3/8 inch (36 mm) double IGU, 12 mm + 12 mm STC 50 laminated glass to achieve unit STC of 43</w:t>
      </w:r>
      <w:r w:rsidR="000B02DE">
        <w:t xml:space="preserve"> and OITC 34.</w:t>
      </w:r>
    </w:p>
    <w:p w14:paraId="2B477102" w14:textId="479CC41D" w:rsidR="00A5137E" w:rsidRPr="006649EA" w:rsidRDefault="00E834D3" w:rsidP="004B26DE">
      <w:pPr>
        <w:pStyle w:val="Heading6"/>
      </w:pPr>
      <w:r w:rsidRPr="000B02DE">
        <w:t>1-3/8 inch (36 mm) double IGU, 8 mm + 8 mm STC 44 laminated glass to achieve unit STC of 38.</w:t>
      </w:r>
    </w:p>
    <w:p w14:paraId="5B2781F0" w14:textId="257C43F2" w:rsidR="00E834D3" w:rsidRPr="000B02DE" w:rsidRDefault="00E834D3" w:rsidP="004B26DE">
      <w:pPr>
        <w:pStyle w:val="Heading6"/>
      </w:pPr>
      <w:r w:rsidRPr="000B02DE">
        <w:t xml:space="preserve">1-3/8 inch (36 mm) double IGU, 10 mm + 10 mm STC 38 </w:t>
      </w:r>
      <w:r w:rsidR="00417C2E" w:rsidRPr="000B02DE">
        <w:t>tempered</w:t>
      </w:r>
      <w:r w:rsidRPr="000B02DE">
        <w:t xml:space="preserve"> glass to achieve unit STC of 33</w:t>
      </w:r>
      <w:r w:rsidR="000B02DE">
        <w:t xml:space="preserve"> and OITC 29.</w:t>
      </w:r>
    </w:p>
    <w:p w14:paraId="51A74EC0" w14:textId="3125447C" w:rsidR="004B24C1" w:rsidRPr="00633279" w:rsidRDefault="003146EC" w:rsidP="00891277">
      <w:pPr>
        <w:pStyle w:val="SpecifierNote"/>
      </w:pPr>
      <w:r w:rsidRPr="00666E6E">
        <w:t>NOTE</w:t>
      </w:r>
      <w:r>
        <w:t xml:space="preserve">: </w:t>
      </w:r>
      <w:r w:rsidRPr="00666E6E">
        <w:t>Delete glass treatment option not required.</w:t>
      </w:r>
      <w:r w:rsidR="003204B9">
        <w:t xml:space="preserve"> Standard "</w:t>
      </w:r>
      <w:r w:rsidR="003204B9" w:rsidRPr="00A64665">
        <w:t xml:space="preserve">Reduced iron" </w:t>
      </w:r>
      <w:r w:rsidR="00AD6653" w:rsidRPr="00A64665">
        <w:t>heat soaked tempered</w:t>
      </w:r>
      <w:r w:rsidR="00AD6653">
        <w:t xml:space="preserve"> </w:t>
      </w:r>
      <w:r w:rsidR="003204B9">
        <w:t xml:space="preserve">glass has a VLT of </w:t>
      </w:r>
      <w:r w:rsidR="003602FA">
        <w:t>89</w:t>
      </w:r>
      <w:r w:rsidR="003204B9">
        <w:t>% or higher, while "Low iron" has a VLT of 91% or higher.</w:t>
      </w:r>
      <w:r w:rsidR="00075966">
        <w:t xml:space="preserve"> Contact NanaWall for </w:t>
      </w:r>
      <w:r w:rsidR="001F70FD">
        <w:t xml:space="preserve">Low iron, </w:t>
      </w:r>
      <w:r w:rsidR="00075966">
        <w:t xml:space="preserve">Solar bronze, Solar gray, and Bird </w:t>
      </w:r>
      <w:r w:rsidR="00BB0E75">
        <w:t>S</w:t>
      </w:r>
      <w:r w:rsidR="00075966">
        <w:t>afe glass treatment.</w:t>
      </w:r>
    </w:p>
    <w:p w14:paraId="77AAF4B2" w14:textId="12F2BE8F" w:rsidR="00FF4D9A" w:rsidRPr="00FF4D9A" w:rsidRDefault="003146EC" w:rsidP="00471736">
      <w:pPr>
        <w:pStyle w:val="Heading4"/>
      </w:pPr>
      <w:r w:rsidRPr="00666E6E">
        <w:t xml:space="preserve">Glass Treatment:  </w:t>
      </w:r>
      <w:r w:rsidR="000B02DE">
        <w:t xml:space="preserve"> </w:t>
      </w:r>
      <w:r w:rsidRPr="00666E6E">
        <w:t>Standard</w:t>
      </w:r>
      <w:r>
        <w:t xml:space="preserve"> reduced iron</w:t>
      </w:r>
      <w:r w:rsidR="000B02DE">
        <w:t>,</w:t>
      </w:r>
      <w:r w:rsidR="00AD6653">
        <w:t xml:space="preserve"> </w:t>
      </w:r>
      <w:r w:rsidR="00AD6653" w:rsidRPr="00A64665">
        <w:t>heat soaked</w:t>
      </w:r>
      <w:r w:rsidR="0011614B" w:rsidRPr="00A64665">
        <w:t xml:space="preserve"> </w:t>
      </w:r>
    </w:p>
    <w:p w14:paraId="05D3244F" w14:textId="6514CB8A" w:rsidR="00D065C6" w:rsidRPr="00F53165" w:rsidRDefault="00F53165" w:rsidP="00891277">
      <w:pPr>
        <w:pStyle w:val="SpecifierNote"/>
      </w:pPr>
      <w:r w:rsidRPr="008D487B">
        <w:t xml:space="preserve">NOTE: </w:t>
      </w:r>
      <w:r w:rsidR="0073468F">
        <w:tab/>
      </w:r>
      <w:r>
        <w:t>"Alarmed Glazing" by others Subparagraph below is an option</w:t>
      </w:r>
      <w:r w:rsidR="005671C4">
        <w:t>.</w:t>
      </w:r>
    </w:p>
    <w:p w14:paraId="1024A765" w14:textId="77777777" w:rsidR="00364205" w:rsidRDefault="00F53165" w:rsidP="00471736">
      <w:pPr>
        <w:pStyle w:val="Heading4"/>
      </w:pPr>
      <w:r w:rsidRPr="00F53165">
        <w:t>Alarmed Glazing:</w:t>
      </w:r>
      <w:r>
        <w:t xml:space="preserve"> </w:t>
      </w:r>
      <w:r w:rsidR="00364205" w:rsidRPr="00F53165">
        <w:t>Connection</w:t>
      </w:r>
      <w:r w:rsidR="007D1146" w:rsidRPr="00F53165">
        <w:t xml:space="preserve"> wiring</w:t>
      </w:r>
      <w:r w:rsidR="00364205" w:rsidRPr="00F53165">
        <w:t xml:space="preserve"> to alarm system, position monitoring</w:t>
      </w:r>
      <w:r w:rsidR="00E44EFF" w:rsidRPr="00F53165">
        <w:t>, locking</w:t>
      </w:r>
      <w:r>
        <w:t xml:space="preserve"> </w:t>
      </w:r>
      <w:r w:rsidR="00E44EFF">
        <w:t>detection</w:t>
      </w:r>
      <w:r w:rsidR="00364205" w:rsidRPr="00364205">
        <w:t xml:space="preserve"> and notification systems such as glass-breakage sensors</w:t>
      </w:r>
      <w:r>
        <w:t xml:space="preserve"> </w:t>
      </w:r>
      <w:r w:rsidR="00E05EB0">
        <w:t>by others</w:t>
      </w:r>
      <w:r w:rsidR="00364205">
        <w:t>.</w:t>
      </w:r>
    </w:p>
    <w:p w14:paraId="6936861C" w14:textId="77777777" w:rsidR="00AD13D6" w:rsidRPr="00F53165" w:rsidRDefault="00AD13D6" w:rsidP="00891277">
      <w:pPr>
        <w:pStyle w:val="SpecifierNote"/>
      </w:pPr>
      <w:r w:rsidRPr="008D487B">
        <w:t xml:space="preserve">NOTE: </w:t>
      </w:r>
      <w:r>
        <w:tab/>
        <w:t xml:space="preserve">Retain "single" option below with </w:t>
      </w:r>
      <w:r w:rsidR="00BF1ECC" w:rsidRPr="00507180">
        <w:rPr>
          <w:sz w:val="22"/>
          <w:szCs w:val="22"/>
        </w:rPr>
        <w:t>cero</w:t>
      </w:r>
      <w:r w:rsidR="00BF1ECC">
        <w:rPr>
          <w:b/>
        </w:rPr>
        <w:t xml:space="preserve"> </w:t>
      </w:r>
      <w:r w:rsidR="00C65595">
        <w:t>II D</w:t>
      </w:r>
      <w:r w:rsidR="003C6AFB">
        <w:t>ouble-G</w:t>
      </w:r>
      <w:r>
        <w:t xml:space="preserve">lazed or "tandem" with </w:t>
      </w:r>
      <w:r w:rsidR="00BF1ECC" w:rsidRPr="00507180">
        <w:rPr>
          <w:sz w:val="22"/>
          <w:szCs w:val="22"/>
        </w:rPr>
        <w:t>cero</w:t>
      </w:r>
      <w:r w:rsidR="0010485E">
        <w:rPr>
          <w:b/>
        </w:rPr>
        <w:t xml:space="preserve"> </w:t>
      </w:r>
      <w:r w:rsidR="005671C4">
        <w:t xml:space="preserve">III </w:t>
      </w:r>
      <w:r w:rsidR="00C65595">
        <w:t>T</w:t>
      </w:r>
      <w:r w:rsidR="003C6AFB">
        <w:t>riple-G</w:t>
      </w:r>
      <w:r w:rsidR="005671C4">
        <w:t>lazed.</w:t>
      </w:r>
    </w:p>
    <w:p w14:paraId="51814C22" w14:textId="001F05C2" w:rsidR="00C8247E" w:rsidRPr="004B24C1" w:rsidRDefault="004E20C1" w:rsidP="00DB6BB2">
      <w:pPr>
        <w:pStyle w:val="Heading3"/>
      </w:pPr>
      <w:r w:rsidRPr="00A837DE">
        <w:t>Sliding</w:t>
      </w:r>
      <w:r w:rsidRPr="007D1146">
        <w:t xml:space="preserve"> Hardware:</w:t>
      </w:r>
      <w:r w:rsidR="00D34B6B">
        <w:t xml:space="preserve"> </w:t>
      </w:r>
      <w:r w:rsidR="00F1195F">
        <w:t>S</w:t>
      </w:r>
      <w:r w:rsidR="00D34B6B">
        <w:t xml:space="preserve">tainless steel </w:t>
      </w:r>
      <w:r w:rsidR="003A20DF">
        <w:t>carrier</w:t>
      </w:r>
      <w:r w:rsidR="00440BEB">
        <w:t>s</w:t>
      </w:r>
      <w:r w:rsidR="00D34B6B">
        <w:t xml:space="preserve"> on </w:t>
      </w:r>
      <w:r w:rsidR="00D93888">
        <w:t>dual</w:t>
      </w:r>
      <w:r w:rsidR="00D34B6B">
        <w:t xml:space="preserve"> ball-bearings rolling </w:t>
      </w:r>
      <w:r w:rsidR="00D93888">
        <w:t xml:space="preserve">and gothic arch shaped wheels per panel </w:t>
      </w:r>
      <w:r w:rsidR="00D34B6B">
        <w:t xml:space="preserve">on </w:t>
      </w:r>
      <w:r w:rsidR="00994DCA">
        <w:t xml:space="preserve">[ </w:t>
      </w:r>
      <w:r w:rsidR="00994DCA" w:rsidRPr="00994DCA">
        <w:rPr>
          <w:b/>
        </w:rPr>
        <w:t xml:space="preserve">single </w:t>
      </w:r>
      <w:r w:rsidR="00994DCA">
        <w:t xml:space="preserve">] [ </w:t>
      </w:r>
      <w:r w:rsidR="00994DCA" w:rsidRPr="00994DCA">
        <w:rPr>
          <w:b/>
        </w:rPr>
        <w:t>tandem</w:t>
      </w:r>
      <w:r w:rsidR="00994DCA">
        <w:t xml:space="preserve"> ] </w:t>
      </w:r>
      <w:r w:rsidR="00D34B6B">
        <w:t>stainless steel rail runners in</w:t>
      </w:r>
      <w:r w:rsidR="00DC0B5C">
        <w:t>sert</w:t>
      </w:r>
      <w:r w:rsidR="00D93888">
        <w:t>ed</w:t>
      </w:r>
      <w:r w:rsidR="00DC0B5C">
        <w:t xml:space="preserve"> in</w:t>
      </w:r>
      <w:r w:rsidR="00FE37D7">
        <w:t xml:space="preserve"> </w:t>
      </w:r>
      <w:r w:rsidR="00D34B6B">
        <w:t>floor track.</w:t>
      </w:r>
      <w:r w:rsidR="00D93888">
        <w:t xml:space="preserve"> </w:t>
      </w:r>
    </w:p>
    <w:p w14:paraId="5339036B" w14:textId="37C31173" w:rsidR="003A20DF" w:rsidRDefault="003A20DF" w:rsidP="00471736">
      <w:pPr>
        <w:pStyle w:val="Heading4"/>
      </w:pPr>
      <w:r>
        <w:t>Minimum t</w:t>
      </w:r>
      <w:r w:rsidR="004E20C1" w:rsidRPr="007D1146">
        <w:t>wo</w:t>
      </w:r>
      <w:r w:rsidR="009A3148" w:rsidRPr="007D1146">
        <w:t xml:space="preserve"> (2) </w:t>
      </w:r>
      <w:r w:rsidR="004E20C1" w:rsidRPr="007D1146">
        <w:t>carrier</w:t>
      </w:r>
      <w:r w:rsidR="00F53165">
        <w:t xml:space="preserve"> roller</w:t>
      </w:r>
      <w:r w:rsidR="004E20C1" w:rsidRPr="007D1146">
        <w:t xml:space="preserve">s attached to </w:t>
      </w:r>
      <w:r w:rsidR="009A3148" w:rsidRPr="007D1146">
        <w:t>each</w:t>
      </w:r>
      <w:r w:rsidR="00E358C3">
        <w:t xml:space="preserve"> </w:t>
      </w:r>
      <w:r w:rsidRPr="007D1146">
        <w:t>sliding</w:t>
      </w:r>
      <w:r>
        <w:t xml:space="preserve"> </w:t>
      </w:r>
      <w:r w:rsidR="00E358C3">
        <w:t>panel</w:t>
      </w:r>
      <w:r>
        <w:t>.</w:t>
      </w:r>
      <w:r w:rsidR="00E358C3">
        <w:t xml:space="preserve"> </w:t>
      </w:r>
      <w:r>
        <w:t>Stainless steel roller with 'gothic arch design' concealed in the sliding panel aluminum frame profile</w:t>
      </w:r>
      <w:r w:rsidR="00DC0B5C">
        <w:t xml:space="preserve"> not bridging the thermal break</w:t>
      </w:r>
      <w:r>
        <w:t>. Integrated</w:t>
      </w:r>
      <w:r w:rsidR="00DC0B5C">
        <w:t>, replaceable</w:t>
      </w:r>
      <w:r>
        <w:t xml:space="preserve"> brushes on both ends and in front of panel lower rail to ensure clean, smooth wheel/roller operation.</w:t>
      </w:r>
    </w:p>
    <w:p w14:paraId="4D4506E6" w14:textId="77777777" w:rsidR="00C60331" w:rsidRPr="007D1146" w:rsidRDefault="003A20DF" w:rsidP="00DB6BB2">
      <w:pPr>
        <w:pStyle w:val="Heading5"/>
      </w:pPr>
      <w:r>
        <w:t>Roller ball bearings of encapsulated self-lubricating steel balls</w:t>
      </w:r>
      <w:r w:rsidR="003932E2">
        <w:t xml:space="preserve">. </w:t>
      </w:r>
    </w:p>
    <w:p w14:paraId="6C267606" w14:textId="4151090B" w:rsidR="00F77D75" w:rsidRDefault="00B12513" w:rsidP="00DB6BB2">
      <w:pPr>
        <w:pStyle w:val="Heading5"/>
      </w:pPr>
      <w:r>
        <w:t>Replaceable rollers (without removing the panels)</w:t>
      </w:r>
      <w:r w:rsidR="00C8247E">
        <w:t>.</w:t>
      </w:r>
    </w:p>
    <w:p w14:paraId="1A8AC788" w14:textId="77777777" w:rsidR="00777905" w:rsidRDefault="00F77D75" w:rsidP="00DB6BB2">
      <w:pPr>
        <w:pStyle w:val="Heading5"/>
      </w:pPr>
      <w:r>
        <w:t>Rollers located in the s</w:t>
      </w:r>
      <w:r w:rsidR="003932E2">
        <w:t>ill profile are not acceptable.</w:t>
      </w:r>
    </w:p>
    <w:p w14:paraId="59156FEA" w14:textId="77777777" w:rsidR="00777905" w:rsidRDefault="00777905" w:rsidP="00DB6BB2">
      <w:pPr>
        <w:pStyle w:val="Heading5"/>
      </w:pPr>
      <w:r>
        <w:t>Gothic arch</w:t>
      </w:r>
      <w:r w:rsidR="004837A2">
        <w:t xml:space="preserve"> wheel bearing design with 2-point contact to </w:t>
      </w:r>
      <w:r w:rsidR="00564CBE">
        <w:t xml:space="preserve">stainless steel </w:t>
      </w:r>
      <w:r w:rsidR="004837A2">
        <w:t>bottom track</w:t>
      </w:r>
      <w:r>
        <w:t>.</w:t>
      </w:r>
    </w:p>
    <w:p w14:paraId="26735719" w14:textId="77777777" w:rsidR="00441CA9" w:rsidRDefault="004837A2" w:rsidP="00DB6BB2">
      <w:pPr>
        <w:pStyle w:val="Heading5"/>
      </w:pPr>
      <w:r>
        <w:t xml:space="preserve">Rollers </w:t>
      </w:r>
      <w:r w:rsidR="00A87903">
        <w:t xml:space="preserve">run </w:t>
      </w:r>
      <w:r w:rsidR="00777905">
        <w:t xml:space="preserve">above </w:t>
      </w:r>
      <w:r>
        <w:t>floor plane</w:t>
      </w:r>
      <w:r w:rsidR="00A87903">
        <w:t xml:space="preserve"> and can operate smoothly over debris obstructions</w:t>
      </w:r>
      <w:r w:rsidR="00777905">
        <w:t>.</w:t>
      </w:r>
    </w:p>
    <w:p w14:paraId="31E133EC" w14:textId="77777777" w:rsidR="00564CBE" w:rsidRPr="00496CBC" w:rsidRDefault="00564CBE" w:rsidP="00891277">
      <w:pPr>
        <w:pStyle w:val="SpecifierNote"/>
      </w:pPr>
      <w:r>
        <w:t>NOTE:</w:t>
      </w:r>
      <w:r>
        <w:tab/>
        <w:t>S</w:t>
      </w:r>
      <w:r w:rsidRPr="00496CBC">
        <w:t>witched or remote</w:t>
      </w:r>
      <w:r>
        <w:t>ly</w:t>
      </w:r>
      <w:r w:rsidRPr="00496CBC">
        <w:t xml:space="preserve"> activated </w:t>
      </w:r>
      <w:r>
        <w:t>"E</w:t>
      </w:r>
      <w:r w:rsidRPr="00496CBC">
        <w:t xml:space="preserve">lectrical </w:t>
      </w:r>
      <w:r>
        <w:t>D</w:t>
      </w:r>
      <w:r w:rsidRPr="00496CBC">
        <w:t xml:space="preserve">rive </w:t>
      </w:r>
      <w:r>
        <w:t xml:space="preserve">Assembly" operation is </w:t>
      </w:r>
      <w:r w:rsidRPr="00496CBC">
        <w:t xml:space="preserve">available </w:t>
      </w:r>
      <w:r>
        <w:t>by others as an option</w:t>
      </w:r>
      <w:r w:rsidRPr="00496CBC">
        <w:t>.</w:t>
      </w:r>
    </w:p>
    <w:p w14:paraId="2791B668" w14:textId="77777777" w:rsidR="00FC0455" w:rsidRPr="00496CBC" w:rsidRDefault="00FC0455" w:rsidP="00DB6BB2">
      <w:pPr>
        <w:pStyle w:val="Heading5"/>
      </w:pPr>
      <w:r w:rsidRPr="00496CBC">
        <w:t xml:space="preserve">[ </w:t>
      </w:r>
      <w:r w:rsidRPr="00BE45CA">
        <w:t>Electrical drive assembly</w:t>
      </w:r>
      <w:r w:rsidRPr="00FC0455">
        <w:t xml:space="preserve"> </w:t>
      </w:r>
      <w:r w:rsidRPr="00496CBC">
        <w:t>]</w:t>
      </w:r>
      <w:r>
        <w:t>.</w:t>
      </w:r>
    </w:p>
    <w:p w14:paraId="1C0F8D2C" w14:textId="77777777" w:rsidR="003E6B1A" w:rsidRPr="008D487B" w:rsidRDefault="003E6B1A" w:rsidP="00891277">
      <w:pPr>
        <w:pStyle w:val="SpecifierNote"/>
      </w:pPr>
      <w:r w:rsidRPr="008D487B">
        <w:t xml:space="preserve">NOTE: </w:t>
      </w:r>
      <w:r w:rsidRPr="008D487B">
        <w:tab/>
      </w:r>
      <w:r>
        <w:t>Retain</w:t>
      </w:r>
      <w:r w:rsidRPr="008D487B">
        <w:t xml:space="preserve"> </w:t>
      </w:r>
      <w:r w:rsidR="00C330EC">
        <w:t>"</w:t>
      </w:r>
      <w:r w:rsidR="00891549" w:rsidRPr="00E358C3">
        <w:rPr>
          <w:sz w:val="22"/>
          <w:szCs w:val="22"/>
        </w:rPr>
        <w:t>cero</w:t>
      </w:r>
      <w:r w:rsidR="0010485E">
        <w:rPr>
          <w:b/>
          <w:sz w:val="22"/>
          <w:szCs w:val="22"/>
        </w:rPr>
        <w:t xml:space="preserve"> </w:t>
      </w:r>
      <w:r w:rsidR="005C195E">
        <w:rPr>
          <w:sz w:val="22"/>
          <w:szCs w:val="22"/>
        </w:rPr>
        <w:t xml:space="preserve">II </w:t>
      </w:r>
      <w:r w:rsidR="00891549">
        <w:t xml:space="preserve">Double-Glazed </w:t>
      </w:r>
      <w:r>
        <w:t>IGU</w:t>
      </w:r>
      <w:r w:rsidR="00C330EC">
        <w:t xml:space="preserve"> Carrying Capacity"</w:t>
      </w:r>
      <w:r>
        <w:t xml:space="preserve"> or </w:t>
      </w:r>
      <w:r w:rsidR="00C330EC">
        <w:t>"</w:t>
      </w:r>
      <w:r w:rsidR="00BF1ECC" w:rsidRPr="00507180">
        <w:rPr>
          <w:sz w:val="22"/>
          <w:szCs w:val="22"/>
        </w:rPr>
        <w:t>cero</w:t>
      </w:r>
      <w:r w:rsidR="0010485E">
        <w:rPr>
          <w:b/>
          <w:sz w:val="22"/>
          <w:szCs w:val="22"/>
        </w:rPr>
        <w:t xml:space="preserve"> </w:t>
      </w:r>
      <w:r w:rsidR="005C195E">
        <w:rPr>
          <w:sz w:val="22"/>
          <w:szCs w:val="22"/>
        </w:rPr>
        <w:t xml:space="preserve">III </w:t>
      </w:r>
      <w:r w:rsidR="00891549">
        <w:t xml:space="preserve">Triple-Glazed </w:t>
      </w:r>
      <w:r>
        <w:t xml:space="preserve">IGU </w:t>
      </w:r>
      <w:r w:rsidR="00C330EC">
        <w:t>C</w:t>
      </w:r>
      <w:r>
        <w:t xml:space="preserve">arrying </w:t>
      </w:r>
      <w:r w:rsidR="00C330EC">
        <w:t>C</w:t>
      </w:r>
      <w:r>
        <w:t>apacity</w:t>
      </w:r>
      <w:r w:rsidR="00C330EC">
        <w:t>"</w:t>
      </w:r>
      <w:r>
        <w:t xml:space="preserve"> below</w:t>
      </w:r>
      <w:r w:rsidRPr="008D487B">
        <w:t>.</w:t>
      </w:r>
    </w:p>
    <w:p w14:paraId="1BA79F36" w14:textId="218EFA1E" w:rsidR="00214AA7" w:rsidRDefault="004E20C1" w:rsidP="00471736">
      <w:pPr>
        <w:pStyle w:val="Heading4"/>
      </w:pPr>
      <w:r w:rsidRPr="004E20C1">
        <w:t xml:space="preserve">Maximum </w:t>
      </w:r>
      <w:r w:rsidR="003E6B1A">
        <w:t>D</w:t>
      </w:r>
      <w:r w:rsidR="003E6B1A" w:rsidRPr="003E6B1A">
        <w:t xml:space="preserve">ouble IGU </w:t>
      </w:r>
      <w:r w:rsidR="003E6B1A">
        <w:t>C</w:t>
      </w:r>
      <w:r w:rsidRPr="004E20C1">
        <w:t xml:space="preserve">arrying </w:t>
      </w:r>
      <w:r w:rsidR="003E6B1A">
        <w:t>C</w:t>
      </w:r>
      <w:r w:rsidRPr="004E20C1">
        <w:t xml:space="preserve">apacity </w:t>
      </w:r>
      <w:r w:rsidR="003523CC">
        <w:t xml:space="preserve">on </w:t>
      </w:r>
      <w:r w:rsidR="003D580E">
        <w:t>Single</w:t>
      </w:r>
      <w:r w:rsidRPr="004E20C1">
        <w:t xml:space="preserve"> </w:t>
      </w:r>
      <w:r w:rsidR="003E6B1A">
        <w:t>C</w:t>
      </w:r>
      <w:r w:rsidRPr="004E20C1">
        <w:t>arrier</w:t>
      </w:r>
      <w:r w:rsidR="003523CC">
        <w:t xml:space="preserve"> rail</w:t>
      </w:r>
      <w:r w:rsidRPr="004E20C1">
        <w:t xml:space="preserve">s </w:t>
      </w:r>
      <w:r w:rsidR="003523CC">
        <w:t>per</w:t>
      </w:r>
      <w:r w:rsidR="003E6B1A">
        <w:t xml:space="preserve"> P</w:t>
      </w:r>
      <w:r w:rsidR="00C60331" w:rsidRPr="003E6B1A">
        <w:t>anel</w:t>
      </w:r>
      <w:r w:rsidR="003E6B1A">
        <w:t>:</w:t>
      </w:r>
      <w:r w:rsidR="00C60331" w:rsidRPr="003E6B1A">
        <w:t xml:space="preserve"> </w:t>
      </w:r>
      <w:r w:rsidR="00E358C3">
        <w:t>1,</w:t>
      </w:r>
      <w:r w:rsidR="007D1146" w:rsidRPr="003E6B1A">
        <w:t>3</w:t>
      </w:r>
      <w:r w:rsidR="0005092B" w:rsidRPr="003E6B1A">
        <w:t xml:space="preserve">00 </w:t>
      </w:r>
      <w:r w:rsidR="00B63FC8">
        <w:t>lb</w:t>
      </w:r>
      <w:r w:rsidR="006E4DC6">
        <w:t>. (600</w:t>
      </w:r>
      <w:r w:rsidR="00113AF3">
        <w:t xml:space="preserve"> </w:t>
      </w:r>
      <w:r w:rsidR="007D1146" w:rsidRPr="003E6B1A">
        <w:t>kg)</w:t>
      </w:r>
      <w:r w:rsidR="001D2607" w:rsidRPr="003E6B1A">
        <w:t>.</w:t>
      </w:r>
      <w:r w:rsidR="00C60331">
        <w:t xml:space="preserve"> </w:t>
      </w:r>
    </w:p>
    <w:p w14:paraId="0893A660" w14:textId="2F747D3B" w:rsidR="008D08F0" w:rsidRPr="00B301CB" w:rsidRDefault="003E6B1A" w:rsidP="00471736">
      <w:pPr>
        <w:pStyle w:val="Heading4"/>
        <w:rPr>
          <w:szCs w:val="26"/>
        </w:rPr>
      </w:pPr>
      <w:r w:rsidRPr="004E20C1">
        <w:t xml:space="preserve">Maximum </w:t>
      </w:r>
      <w:r>
        <w:t>T</w:t>
      </w:r>
      <w:r w:rsidRPr="003E6B1A">
        <w:t xml:space="preserve">riple IGU </w:t>
      </w:r>
      <w:r>
        <w:t>C</w:t>
      </w:r>
      <w:r w:rsidRPr="004E20C1">
        <w:t xml:space="preserve">arrying </w:t>
      </w:r>
      <w:r>
        <w:t>C</w:t>
      </w:r>
      <w:r w:rsidRPr="004E20C1">
        <w:t xml:space="preserve">apacity </w:t>
      </w:r>
      <w:r>
        <w:t>on T</w:t>
      </w:r>
      <w:r w:rsidR="003D580E">
        <w:t>andem</w:t>
      </w:r>
      <w:r w:rsidRPr="004E20C1">
        <w:t xml:space="preserve"> </w:t>
      </w:r>
      <w:r>
        <w:t>C</w:t>
      </w:r>
      <w:r w:rsidRPr="004E20C1">
        <w:t>arrier</w:t>
      </w:r>
      <w:r>
        <w:t xml:space="preserve"> Rail</w:t>
      </w:r>
      <w:r w:rsidRPr="004E20C1">
        <w:t xml:space="preserve">s </w:t>
      </w:r>
      <w:r>
        <w:t>per P</w:t>
      </w:r>
      <w:r w:rsidRPr="003E6B1A">
        <w:t>anel</w:t>
      </w:r>
      <w:r>
        <w:t xml:space="preserve">: </w:t>
      </w:r>
      <w:r w:rsidR="00B63FC8">
        <w:t>2,200 lb.</w:t>
      </w:r>
      <w:r w:rsidRPr="003E6B1A">
        <w:t xml:space="preserve"> </w:t>
      </w:r>
      <w:r w:rsidR="000E29F3">
        <w:t xml:space="preserve">        </w:t>
      </w:r>
      <w:r>
        <w:t>(</w:t>
      </w:r>
      <w:r w:rsidR="008B5DA5">
        <w:t>1</w:t>
      </w:r>
      <w:r w:rsidR="00950FEA">
        <w:t>,</w:t>
      </w:r>
      <w:r w:rsidR="008B5DA5">
        <w:t>000</w:t>
      </w:r>
      <w:r w:rsidR="009201CA">
        <w:t xml:space="preserve"> </w:t>
      </w:r>
      <w:r>
        <w:t>kg).</w:t>
      </w:r>
    </w:p>
    <w:p w14:paraId="2362567E" w14:textId="4339EC8D" w:rsidR="004E20C1" w:rsidRPr="004E20C1" w:rsidRDefault="004E20C1" w:rsidP="00DB6BB2">
      <w:pPr>
        <w:pStyle w:val="Heading3"/>
      </w:pPr>
      <w:r w:rsidRPr="004E20C1">
        <w:t>Locking Systems:</w:t>
      </w:r>
      <w:r w:rsidR="005430A4">
        <w:t xml:space="preserve"> </w:t>
      </w:r>
      <w:r w:rsidR="003932E2">
        <w:t>Concealed t</w:t>
      </w:r>
      <w:r w:rsidR="00FD2994">
        <w:t xml:space="preserve">wo-point locking mechanism as standard, with </w:t>
      </w:r>
      <w:r w:rsidR="00891549">
        <w:t>1</w:t>
      </w:r>
      <w:r w:rsidR="009201CA">
        <w:t>-</w:t>
      </w:r>
      <w:r w:rsidR="00891549">
        <w:t xml:space="preserve">inch (25 mm) </w:t>
      </w:r>
      <w:r w:rsidR="00DC0B5C">
        <w:t>throw in top and bottom adjustable receivers.</w:t>
      </w:r>
    </w:p>
    <w:p w14:paraId="326F43C4" w14:textId="76B3C251" w:rsidR="00440BEB" w:rsidRDefault="00440BEB" w:rsidP="001572A6">
      <w:pPr>
        <w:pStyle w:val="SpecifierNote"/>
      </w:pPr>
      <w:r w:rsidRPr="008D487B">
        <w:t xml:space="preserve">NOTE: </w:t>
      </w:r>
      <w:r w:rsidRPr="008D487B">
        <w:tab/>
      </w:r>
      <w:r>
        <w:t>Retain one of two "</w:t>
      </w:r>
      <w:r w:rsidR="000E383B">
        <w:t xml:space="preserve">Flat </w:t>
      </w:r>
      <w:r w:rsidR="005317D1" w:rsidRPr="005317D1">
        <w:t xml:space="preserve">2-Point Locking </w:t>
      </w:r>
      <w:r>
        <w:t>Handle"</w:t>
      </w:r>
      <w:r w:rsidR="001572A6">
        <w:t xml:space="preserve"> </w:t>
      </w:r>
      <w:r>
        <w:t xml:space="preserve"> below</w:t>
      </w:r>
      <w:r w:rsidRPr="008D487B">
        <w:t>.</w:t>
      </w:r>
    </w:p>
    <w:p w14:paraId="250F9B9A" w14:textId="3B39B402" w:rsidR="00335F53" w:rsidRDefault="000E383B" w:rsidP="00471736">
      <w:pPr>
        <w:pStyle w:val="Heading4"/>
      </w:pPr>
      <w:r w:rsidRPr="000711A1">
        <w:t xml:space="preserve">Flat </w:t>
      </w:r>
      <w:r w:rsidR="005317D1" w:rsidRPr="000711A1">
        <w:t xml:space="preserve">2-Point Locking </w:t>
      </w:r>
      <w:r w:rsidR="00440BEB" w:rsidRPr="000711A1">
        <w:t xml:space="preserve">Handle - Contemporary: [ </w:t>
      </w:r>
      <w:r w:rsidR="00440BEB" w:rsidRPr="00AC2E6E">
        <w:t xml:space="preserve">Brushed satin stainless steel </w:t>
      </w:r>
      <w:r w:rsidR="00440BEB" w:rsidRPr="000E29F3">
        <w:t>] [</w:t>
      </w:r>
      <w:r w:rsidR="00440BEB" w:rsidRPr="00AC2E6E">
        <w:t xml:space="preserve"> </w:t>
      </w:r>
      <w:r w:rsidR="00682FA0">
        <w:t>Black t</w:t>
      </w:r>
      <w:r w:rsidR="00440BEB" w:rsidRPr="00AC2E6E">
        <w:t>itanium stainless steel</w:t>
      </w:r>
      <w:r w:rsidR="00440BEB" w:rsidRPr="000711A1">
        <w:t xml:space="preserve"> </w:t>
      </w:r>
      <w:r w:rsidR="00440BEB" w:rsidRPr="000E29F3">
        <w:t>]</w:t>
      </w:r>
      <w:r w:rsidR="00D221C1" w:rsidRPr="005E160E">
        <w:t xml:space="preserve"> </w:t>
      </w:r>
    </w:p>
    <w:p w14:paraId="780CCEE8" w14:textId="2E30E6B6" w:rsidR="00EF17DF" w:rsidRPr="00252839" w:rsidRDefault="0075531A" w:rsidP="00471736">
      <w:pPr>
        <w:pStyle w:val="Heading4"/>
      </w:pPr>
      <w:r>
        <w:t xml:space="preserve">Latch </w:t>
      </w:r>
      <w:r w:rsidR="005B5FFD">
        <w:t xml:space="preserve">Throw: </w:t>
      </w:r>
      <w:r w:rsidR="00297259">
        <w:t>1</w:t>
      </w:r>
      <w:r w:rsidR="00EF17DF" w:rsidRPr="00252839">
        <w:t xml:space="preserve"> inch (2</w:t>
      </w:r>
      <w:r w:rsidR="00297259">
        <w:t>5</w:t>
      </w:r>
      <w:r w:rsidR="00EF17DF" w:rsidRPr="00252839">
        <w:t xml:space="preserve"> mm) locking latch</w:t>
      </w:r>
      <w:r w:rsidR="00441CA9">
        <w:t xml:space="preserve"> </w:t>
      </w:r>
      <w:r w:rsidR="00EF17DF" w:rsidRPr="00252839">
        <w:t xml:space="preserve">in </w:t>
      </w:r>
      <w:r w:rsidR="00DC0B5C">
        <w:t xml:space="preserve">adjustable </w:t>
      </w:r>
      <w:r w:rsidR="00EF17DF" w:rsidRPr="00252839">
        <w:t xml:space="preserve">locking </w:t>
      </w:r>
      <w:r w:rsidR="00DC0B5C">
        <w:t>receivers</w:t>
      </w:r>
      <w:r w:rsidR="00EF17DF">
        <w:t>.</w:t>
      </w:r>
    </w:p>
    <w:p w14:paraId="1E6A9AC9" w14:textId="23091F59" w:rsidR="0030604B" w:rsidRDefault="00EF17DF" w:rsidP="00DB6BB2">
      <w:pPr>
        <w:pStyle w:val="Heading5"/>
      </w:pPr>
      <w:r w:rsidRPr="005430A4">
        <w:t>Locking points adjustable by +/</w:t>
      </w:r>
      <w:r w:rsidR="009201CA">
        <w:t>-</w:t>
      </w:r>
      <w:r w:rsidRPr="005430A4">
        <w:t xml:space="preserve"> 3/16 inch (+/- 5 mm)</w:t>
      </w:r>
      <w:r w:rsidR="008B5DA5">
        <w:t>.</w:t>
      </w:r>
    </w:p>
    <w:p w14:paraId="671ADB24" w14:textId="2B51D83B" w:rsidR="004B24C1" w:rsidRPr="004B24C1" w:rsidRDefault="0030604B" w:rsidP="00DB6BB2">
      <w:pPr>
        <w:pStyle w:val="Heading5"/>
      </w:pPr>
      <w:r>
        <w:t xml:space="preserve">Pin locks </w:t>
      </w:r>
      <w:proofErr w:type="gramStart"/>
      <w:r>
        <w:t>not</w:t>
      </w:r>
      <w:proofErr w:type="gramEnd"/>
      <w:r>
        <w:t xml:space="preserve"> acceptable.</w:t>
      </w:r>
    </w:p>
    <w:p w14:paraId="72FEF3E7" w14:textId="085C666C" w:rsidR="00FF4B4F" w:rsidRPr="00382304" w:rsidRDefault="00382304" w:rsidP="00AC2E6E">
      <w:pPr>
        <w:pStyle w:val="SpecifierNote"/>
      </w:pPr>
      <w:r>
        <w:t>NOTE:</w:t>
      </w:r>
      <w:r>
        <w:tab/>
        <w:t xml:space="preserve">For </w:t>
      </w:r>
      <w:r w:rsidR="008D08F0">
        <w:t>projects requiring</w:t>
      </w:r>
      <w:r>
        <w:t xml:space="preserve"> outside locking and connecting to elect</w:t>
      </w:r>
      <w:r w:rsidR="00271C03">
        <w:t>ronic security systems, an electromagnetic lock or maglock</w:t>
      </w:r>
      <w:r w:rsidR="008D08F0">
        <w:t xml:space="preserve"> option </w:t>
      </w:r>
      <w:r>
        <w:t>by others.</w:t>
      </w:r>
    </w:p>
    <w:p w14:paraId="696006E0" w14:textId="7DC11971" w:rsidR="00A5137E" w:rsidRPr="00A5137E" w:rsidRDefault="003932E2" w:rsidP="003602FA">
      <w:pPr>
        <w:pStyle w:val="SpecifierNote"/>
      </w:pPr>
      <w:r w:rsidRPr="008D487B">
        <w:tab/>
      </w:r>
      <w:r w:rsidR="00D11BA5" w:rsidRPr="00D11BA5">
        <w:t xml:space="preserve">For those with higher security concerns, </w:t>
      </w:r>
      <w:r w:rsidR="00D11BA5" w:rsidRPr="00E358C3">
        <w:rPr>
          <w:sz w:val="22"/>
          <w:szCs w:val="22"/>
        </w:rPr>
        <w:t>cero</w:t>
      </w:r>
      <w:r w:rsidR="0010485E" w:rsidRPr="0010485E">
        <w:rPr>
          <w:b/>
          <w:sz w:val="22"/>
          <w:szCs w:val="22"/>
        </w:rPr>
        <w:t>®</w:t>
      </w:r>
      <w:r w:rsidR="0010485E">
        <w:rPr>
          <w:b/>
          <w:sz w:val="22"/>
          <w:szCs w:val="22"/>
        </w:rPr>
        <w:t xml:space="preserve"> </w:t>
      </w:r>
      <w:r w:rsidR="005E160E" w:rsidRPr="00D11BA5">
        <w:t>can</w:t>
      </w:r>
      <w:r w:rsidR="00D11BA5" w:rsidRPr="00D11BA5">
        <w:t xml:space="preserve"> meet the optional European security standards of either RC2 or RC3. European standards are more stringent than that of US forced entry testin</w:t>
      </w:r>
      <w:r w:rsidR="00832B08">
        <w:t>g.</w:t>
      </w:r>
    </w:p>
    <w:p w14:paraId="1B13D944" w14:textId="0282A5DF" w:rsidR="00FF4B4F" w:rsidRDefault="00D11BA5" w:rsidP="00891277">
      <w:pPr>
        <w:pStyle w:val="SpecifierNote"/>
      </w:pPr>
      <w:r>
        <w:tab/>
      </w:r>
      <w:r w:rsidRPr="00D11BA5">
        <w:t>The burglary resistance quality of a window</w:t>
      </w:r>
      <w:r>
        <w:t>/sliding door</w:t>
      </w:r>
      <w:r w:rsidRPr="00D11BA5">
        <w:t xml:space="preserve"> </w:t>
      </w:r>
      <w:r>
        <w:t xml:space="preserve">unit </w:t>
      </w:r>
      <w:r w:rsidRPr="00D11BA5">
        <w:t xml:space="preserve">is largely determined by the interaction of </w:t>
      </w:r>
      <w:r>
        <w:t>frame</w:t>
      </w:r>
      <w:r w:rsidRPr="00D11BA5">
        <w:t xml:space="preserve"> profiles, glazing, and hardware. With the </w:t>
      </w:r>
      <w:r w:rsidR="00DE0D26" w:rsidRPr="00D11BA5">
        <w:t>15-minute</w:t>
      </w:r>
      <w:r w:rsidRPr="00D11BA5">
        <w:t xml:space="preserve"> forced entry test for RC2, a locked </w:t>
      </w:r>
      <w:r w:rsidRPr="00250D19">
        <w:rPr>
          <w:sz w:val="22"/>
          <w:szCs w:val="22"/>
        </w:rPr>
        <w:t>cero</w:t>
      </w:r>
      <w:r w:rsidR="0010485E" w:rsidRPr="0010485E">
        <w:rPr>
          <w:b/>
        </w:rPr>
        <w:t>®</w:t>
      </w:r>
      <w:r w:rsidRPr="00D11BA5">
        <w:t xml:space="preserve"> passed security breach attempts using basic tools such as screwdrivers, pliers, vise grips, and wedges on the system. RC3 is a 20 </w:t>
      </w:r>
      <w:r w:rsidR="00A94464" w:rsidRPr="00D11BA5">
        <w:t>minute</w:t>
      </w:r>
      <w:r w:rsidRPr="00D11BA5">
        <w:t xml:space="preserve"> test in which a crowbar is added to the basic tools in the attempt to open the closed and locked </w:t>
      </w:r>
      <w:r w:rsidRPr="00250D19">
        <w:rPr>
          <w:sz w:val="22"/>
          <w:szCs w:val="22"/>
        </w:rPr>
        <w:t>cero</w:t>
      </w:r>
      <w:r w:rsidR="0010485E" w:rsidRPr="0010485E">
        <w:rPr>
          <w:b/>
        </w:rPr>
        <w:t>®</w:t>
      </w:r>
      <w:r w:rsidRPr="00D11BA5">
        <w:t xml:space="preserve"> system.</w:t>
      </w:r>
    </w:p>
    <w:p w14:paraId="0F7EC24A" w14:textId="509342E0" w:rsidR="00D11BA5" w:rsidRPr="008D487B" w:rsidRDefault="00D11BA5" w:rsidP="00891277">
      <w:pPr>
        <w:pStyle w:val="SpecifierNote"/>
      </w:pPr>
      <w:r>
        <w:tab/>
      </w:r>
      <w:r w:rsidR="00A5137E">
        <w:t xml:space="preserve">Retain Standard or Class RC2 for cero II Double-Glazed and Standard, Class RC2 or RC3 for cero III Triple-Glazed below. </w:t>
      </w:r>
    </w:p>
    <w:p w14:paraId="0CF0402A" w14:textId="17E264BB" w:rsidR="00EF17DF" w:rsidRDefault="008B5DA5" w:rsidP="00471736">
      <w:pPr>
        <w:pStyle w:val="Heading4"/>
      </w:pPr>
      <w:r>
        <w:t>Forced Entry:</w:t>
      </w:r>
      <w:r w:rsidR="00A5137E">
        <w:t xml:space="preserve"> [ </w:t>
      </w:r>
      <w:r w:rsidRPr="00A5137E">
        <w:rPr>
          <w:b/>
        </w:rPr>
        <w:t>Standard</w:t>
      </w:r>
      <w:r w:rsidR="00A5137E">
        <w:rPr>
          <w:bCs/>
        </w:rPr>
        <w:t xml:space="preserve"> ] [ </w:t>
      </w:r>
      <w:r w:rsidR="00A5137E" w:rsidRPr="00A5137E">
        <w:rPr>
          <w:b/>
        </w:rPr>
        <w:t>Class RC2</w:t>
      </w:r>
      <w:r w:rsidR="00A5137E">
        <w:rPr>
          <w:bCs/>
        </w:rPr>
        <w:t xml:space="preserve"> ] [ </w:t>
      </w:r>
      <w:r w:rsidR="00A5137E" w:rsidRPr="00A5137E">
        <w:rPr>
          <w:b/>
        </w:rPr>
        <w:t>Class RC3</w:t>
      </w:r>
      <w:r w:rsidR="00A5137E">
        <w:rPr>
          <w:bCs/>
        </w:rPr>
        <w:t xml:space="preserve"> ]</w:t>
      </w:r>
      <w:r w:rsidR="005E160E">
        <w:t>.</w:t>
      </w:r>
    </w:p>
    <w:p w14:paraId="77DA5655" w14:textId="77777777" w:rsidR="004E20C1" w:rsidRPr="004E20C1" w:rsidRDefault="004E20C1" w:rsidP="00DB6BB2">
      <w:pPr>
        <w:pStyle w:val="Heading3"/>
      </w:pPr>
      <w:r w:rsidRPr="004E20C1">
        <w:t>Other Components:</w:t>
      </w:r>
    </w:p>
    <w:p w14:paraId="0E2EFB3C" w14:textId="77777777" w:rsidR="00230D14" w:rsidRDefault="00230D14" w:rsidP="00471736">
      <w:pPr>
        <w:pStyle w:val="Heading4"/>
      </w:pPr>
      <w:r>
        <w:t xml:space="preserve">Structural Reinforcement: [ </w:t>
      </w:r>
      <w:r w:rsidRPr="008B5DA5">
        <w:rPr>
          <w:b/>
        </w:rPr>
        <w:t>Standard</w:t>
      </w:r>
      <w:r>
        <w:t xml:space="preserve"> ] </w:t>
      </w:r>
      <w:r w:rsidRPr="003606B6">
        <w:rPr>
          <w:bCs/>
        </w:rPr>
        <w:t>[</w:t>
      </w:r>
      <w:r w:rsidRPr="00230D14">
        <w:rPr>
          <w:b/>
        </w:rPr>
        <w:t xml:space="preserve"> Reinforced </w:t>
      </w:r>
      <w:r w:rsidRPr="003606B6">
        <w:rPr>
          <w:bCs/>
        </w:rPr>
        <w:t>]</w:t>
      </w:r>
    </w:p>
    <w:p w14:paraId="3B68E61E" w14:textId="77777777" w:rsidR="00777905" w:rsidRDefault="00777905" w:rsidP="00471736">
      <w:pPr>
        <w:pStyle w:val="Heading4"/>
      </w:pPr>
      <w:r>
        <w:t>Vertical Panel Interlock:</w:t>
      </w:r>
    </w:p>
    <w:p w14:paraId="236145B9" w14:textId="2A0878E5" w:rsidR="007A010C" w:rsidRDefault="00D34B6B" w:rsidP="00932EA6">
      <w:pPr>
        <w:pStyle w:val="Heading5"/>
      </w:pPr>
      <w:bookmarkStart w:id="8" w:name="_Hlk170227650"/>
      <w:r w:rsidRPr="007A010C">
        <w:t>Interlock D</w:t>
      </w:r>
      <w:r w:rsidR="00777905" w:rsidRPr="007A010C">
        <w:t>epth</w:t>
      </w:r>
      <w:r w:rsidRPr="007A010C">
        <w:t>:</w:t>
      </w:r>
      <w:r w:rsidR="00777905" w:rsidRPr="007A010C">
        <w:t xml:space="preserve"> </w:t>
      </w:r>
      <w:r w:rsidRPr="007A010C">
        <w:t>D</w:t>
      </w:r>
      <w:r w:rsidR="00777905" w:rsidRPr="007A010C">
        <w:t>etermined by structural requirements</w:t>
      </w:r>
      <w:r w:rsidR="007A010C" w:rsidRPr="007A010C">
        <w:t>, shallower interlock design is availab</w:t>
      </w:r>
      <w:bookmarkEnd w:id="8"/>
      <w:r w:rsidR="007A010C" w:rsidRPr="007A010C">
        <w:t>le</w:t>
      </w:r>
      <w:r w:rsidR="00777905" w:rsidRPr="007A010C">
        <w:t>.</w:t>
      </w:r>
    </w:p>
    <w:p w14:paraId="114260AE" w14:textId="64940FE5" w:rsidR="007A010C" w:rsidRDefault="00AB4CBB" w:rsidP="004B26DE">
      <w:pPr>
        <w:pStyle w:val="Heading6"/>
      </w:pPr>
      <w:r>
        <w:t>cero II Exterior: 7 3/16</w:t>
      </w:r>
      <w:r w:rsidRPr="00A97467">
        <w:t>"</w:t>
      </w:r>
      <w:r>
        <w:t xml:space="preserve"> (182 mm) or  8 11/16</w:t>
      </w:r>
      <w:r w:rsidR="00D042D3" w:rsidRPr="00A97467">
        <w:t>"</w:t>
      </w:r>
      <w:r>
        <w:t xml:space="preserve"> (220 mm)</w:t>
      </w:r>
    </w:p>
    <w:p w14:paraId="7C97D9DC" w14:textId="0F3B9FA5" w:rsidR="00AB4CBB" w:rsidRDefault="00AB4CBB" w:rsidP="004B26DE">
      <w:pPr>
        <w:pStyle w:val="Heading6"/>
      </w:pPr>
      <w:r>
        <w:t>cero III: 8 3/4</w:t>
      </w:r>
      <w:r w:rsidRPr="00A97467">
        <w:t>"</w:t>
      </w:r>
      <w:r>
        <w:t xml:space="preserve"> (222 mm) or 10 1/4" (260 mm)</w:t>
      </w:r>
    </w:p>
    <w:p w14:paraId="1162BCC9" w14:textId="1533BAF4" w:rsidR="00777905" w:rsidRDefault="003932E2" w:rsidP="00DB6BB2">
      <w:pPr>
        <w:pStyle w:val="Heading5"/>
      </w:pPr>
      <w:r>
        <w:t xml:space="preserve">Provide </w:t>
      </w:r>
      <w:r w:rsidR="00E358C3">
        <w:t>quadruple</w:t>
      </w:r>
      <w:r>
        <w:t xml:space="preserve"> p</w:t>
      </w:r>
      <w:r w:rsidRPr="00252839">
        <w:t>oly</w:t>
      </w:r>
      <w:r>
        <w:t>ethylene-reinforced Q-Lon sea</w:t>
      </w:r>
      <w:r w:rsidR="00D34B6B">
        <w:t>ls for vertical panel interlock with</w:t>
      </w:r>
      <w:r>
        <w:t xml:space="preserve"> </w:t>
      </w:r>
      <w:r w:rsidR="00D34B6B">
        <w:t>no metal-to-</w:t>
      </w:r>
      <w:r>
        <w:t>metal contact</w:t>
      </w:r>
      <w:r w:rsidR="00777905">
        <w:t>.</w:t>
      </w:r>
    </w:p>
    <w:p w14:paraId="13F130A2" w14:textId="77777777" w:rsidR="003932E2" w:rsidRDefault="00D34B6B" w:rsidP="00DB6BB2">
      <w:pPr>
        <w:pStyle w:val="Heading5"/>
      </w:pPr>
      <w:r>
        <w:t>Maximum Panel Deflection at Interlock: 1/4 inch (7 mm)</w:t>
      </w:r>
      <w:r w:rsidR="003932E2">
        <w:t>.</w:t>
      </w:r>
    </w:p>
    <w:p w14:paraId="3FFCB40A" w14:textId="4FF26985" w:rsidR="00AB4CBB" w:rsidRPr="00AB4CBB" w:rsidRDefault="00AB4CBB" w:rsidP="00AB4CBB">
      <w:pPr>
        <w:pStyle w:val="SpecifierNote"/>
      </w:pPr>
      <w:r>
        <w:t>NOTE:</w:t>
      </w:r>
      <w:r>
        <w:tab/>
      </w:r>
      <w:r w:rsidR="00B73179">
        <w:t xml:space="preserve">Reduced circle of sight possible for unobstructed view. </w:t>
      </w:r>
    </w:p>
    <w:p w14:paraId="26E36083" w14:textId="77777777" w:rsidR="00FE37D7" w:rsidRDefault="00516401" w:rsidP="00471736">
      <w:pPr>
        <w:pStyle w:val="Heading4"/>
      </w:pPr>
      <w:r>
        <w:t>Edge Seals:</w:t>
      </w:r>
      <w:r w:rsidRPr="002A1804">
        <w:t xml:space="preserve"> Provide</w:t>
      </w:r>
      <w:r>
        <w:t xml:space="preserve"> </w:t>
      </w:r>
      <w:r w:rsidR="00440BEB">
        <w:t xml:space="preserve">gasket seals </w:t>
      </w:r>
      <w:r w:rsidR="00EE4D45" w:rsidRPr="00EE4D45">
        <w:t>all aroun</w:t>
      </w:r>
      <w:r w:rsidR="00EE4D45">
        <w:t xml:space="preserve">d the frame, inside and outside, </w:t>
      </w:r>
      <w:r w:rsidR="00440BEB">
        <w:t>and reinforced brushes, both sides and to the front</w:t>
      </w:r>
      <w:r w:rsidR="00EE4D45">
        <w:t xml:space="preserve">. </w:t>
      </w:r>
    </w:p>
    <w:p w14:paraId="3B838586" w14:textId="3B48D1D4" w:rsidR="00AA5039" w:rsidRPr="00AA5039" w:rsidRDefault="00FE37D7" w:rsidP="00FB265A">
      <w:pPr>
        <w:pStyle w:val="Heading4"/>
      </w:pPr>
      <w:r>
        <w:t>Dark bronze anodized, fiberglass reinforced, inserts</w:t>
      </w:r>
      <w:r w:rsidR="004C1AE4">
        <w:t xml:space="preserve"> within head track,</w:t>
      </w:r>
      <w:r w:rsidR="000F4094">
        <w:t xml:space="preserve"> </w:t>
      </w:r>
      <w:r w:rsidR="004C1AE4">
        <w:t>sill</w:t>
      </w:r>
      <w:r w:rsidR="000F4094">
        <w:t>,</w:t>
      </w:r>
      <w:r w:rsidR="004C1AE4">
        <w:t xml:space="preserve"> and side jambs</w:t>
      </w:r>
      <w:r>
        <w:t>.</w:t>
      </w:r>
    </w:p>
    <w:p w14:paraId="0190BAF2" w14:textId="24319B54" w:rsidR="00AA5039" w:rsidRPr="00AA5039" w:rsidRDefault="005B4A93" w:rsidP="00AA5039">
      <w:pPr>
        <w:pStyle w:val="Heading2"/>
      </w:pPr>
      <w:r>
        <w:t>FABRICATION</w:t>
      </w:r>
    </w:p>
    <w:p w14:paraId="26DEE4D5" w14:textId="25F6A124" w:rsidR="00405E6F" w:rsidRDefault="005572B7" w:rsidP="00DB6BB2">
      <w:pPr>
        <w:pStyle w:val="Heading3"/>
      </w:pPr>
      <w:r>
        <w:t>E</w:t>
      </w:r>
      <w:r w:rsidR="005B4A93" w:rsidRPr="005B4A93">
        <w:t xml:space="preserve">xtruded aluminum frame and </w:t>
      </w:r>
      <w:r w:rsidR="009A6BE2">
        <w:t>rail</w:t>
      </w:r>
      <w:r w:rsidR="005B4A93" w:rsidRPr="005B4A93">
        <w:t xml:space="preserve"> profiles, </w:t>
      </w:r>
      <w:r w:rsidR="009A6BE2" w:rsidRPr="00322AFB">
        <w:rPr>
          <w:rFonts w:eastAsia="Calibre Regular"/>
          <w:color w:val="231F20"/>
          <w:szCs w:val="20"/>
        </w:rPr>
        <w:t>s</w:t>
      </w:r>
      <w:r w:rsidR="009A6BE2" w:rsidRPr="00322AFB">
        <w:rPr>
          <w:rFonts w:eastAsia="Calibre Regular"/>
          <w:color w:val="231F20"/>
          <w:spacing w:val="-2"/>
          <w:szCs w:val="20"/>
        </w:rPr>
        <w:t>l</w:t>
      </w:r>
      <w:r w:rsidR="009A6BE2" w:rsidRPr="00322AFB">
        <w:rPr>
          <w:rFonts w:eastAsia="Calibre Regular"/>
          <w:color w:val="231F20"/>
          <w:spacing w:val="-1"/>
          <w:szCs w:val="20"/>
        </w:rPr>
        <w:t>idi</w:t>
      </w:r>
      <w:r w:rsidR="009A6BE2" w:rsidRPr="00322AFB">
        <w:rPr>
          <w:rFonts w:eastAsia="Calibre Regular"/>
          <w:color w:val="231F20"/>
          <w:szCs w:val="20"/>
        </w:rPr>
        <w:t>ng</w:t>
      </w:r>
      <w:r w:rsidR="009A6BE2" w:rsidRPr="00322AFB">
        <w:rPr>
          <w:rFonts w:eastAsia="Calibre Regular"/>
          <w:color w:val="231F20"/>
          <w:spacing w:val="-7"/>
          <w:szCs w:val="20"/>
        </w:rPr>
        <w:t xml:space="preserve"> </w:t>
      </w:r>
      <w:r w:rsidR="009A6BE2" w:rsidRPr="00322AFB">
        <w:rPr>
          <w:rFonts w:eastAsia="Calibre Regular"/>
          <w:color w:val="231F20"/>
          <w:szCs w:val="20"/>
        </w:rPr>
        <w:t>h</w:t>
      </w:r>
      <w:r w:rsidR="009A6BE2" w:rsidRPr="00322AFB">
        <w:rPr>
          <w:rFonts w:eastAsia="Calibre Regular"/>
          <w:color w:val="231F20"/>
          <w:spacing w:val="-1"/>
          <w:szCs w:val="20"/>
        </w:rPr>
        <w:t>a</w:t>
      </w:r>
      <w:r w:rsidR="009A6BE2" w:rsidRPr="00322AFB">
        <w:rPr>
          <w:rFonts w:eastAsia="Calibre Regular"/>
          <w:color w:val="231F20"/>
          <w:spacing w:val="-2"/>
          <w:szCs w:val="20"/>
        </w:rPr>
        <w:t>r</w:t>
      </w:r>
      <w:r w:rsidR="009A6BE2" w:rsidRPr="00322AFB">
        <w:rPr>
          <w:rFonts w:eastAsia="Calibre Regular"/>
          <w:color w:val="231F20"/>
          <w:spacing w:val="-1"/>
          <w:szCs w:val="20"/>
        </w:rPr>
        <w:t>d</w:t>
      </w:r>
      <w:r w:rsidR="009A6BE2" w:rsidRPr="00322AFB">
        <w:rPr>
          <w:rFonts w:eastAsia="Calibre Regular"/>
          <w:color w:val="231F20"/>
          <w:spacing w:val="-2"/>
          <w:szCs w:val="20"/>
        </w:rPr>
        <w:t>w</w:t>
      </w:r>
      <w:r w:rsidR="009A6BE2" w:rsidRPr="00322AFB">
        <w:rPr>
          <w:rFonts w:eastAsia="Calibre Regular"/>
          <w:color w:val="231F20"/>
          <w:spacing w:val="-1"/>
          <w:szCs w:val="20"/>
        </w:rPr>
        <w:t>a</w:t>
      </w:r>
      <w:r w:rsidR="009A6BE2" w:rsidRPr="00322AFB">
        <w:rPr>
          <w:rFonts w:eastAsia="Calibre Regular"/>
          <w:color w:val="231F20"/>
          <w:spacing w:val="-2"/>
          <w:szCs w:val="20"/>
        </w:rPr>
        <w:t>r</w:t>
      </w:r>
      <w:r w:rsidR="009A6BE2" w:rsidRPr="00322AFB">
        <w:rPr>
          <w:rFonts w:eastAsia="Calibre Regular"/>
          <w:color w:val="231F20"/>
          <w:spacing w:val="1"/>
          <w:szCs w:val="20"/>
        </w:rPr>
        <w:t>e</w:t>
      </w:r>
      <w:r w:rsidR="009A6BE2" w:rsidRPr="00322AFB">
        <w:rPr>
          <w:rFonts w:eastAsia="Calibre Regular"/>
          <w:color w:val="231F20"/>
          <w:szCs w:val="20"/>
        </w:rPr>
        <w:t>,</w:t>
      </w:r>
      <w:r w:rsidR="009A6BE2" w:rsidRPr="00322AFB">
        <w:rPr>
          <w:rFonts w:eastAsia="Calibre Regular"/>
          <w:color w:val="231F20"/>
          <w:spacing w:val="-13"/>
          <w:szCs w:val="20"/>
        </w:rPr>
        <w:t xml:space="preserve"> </w:t>
      </w:r>
      <w:r w:rsidR="009A6BE2" w:rsidRPr="00322AFB">
        <w:rPr>
          <w:rFonts w:eastAsia="Calibre Regular"/>
          <w:color w:val="231F20"/>
          <w:szCs w:val="20"/>
        </w:rPr>
        <w:t>l</w:t>
      </w:r>
      <w:r w:rsidR="009A6BE2" w:rsidRPr="00322AFB">
        <w:rPr>
          <w:rFonts w:eastAsia="Calibre Regular"/>
          <w:color w:val="231F20"/>
          <w:spacing w:val="1"/>
          <w:szCs w:val="20"/>
        </w:rPr>
        <w:t>o</w:t>
      </w:r>
      <w:r w:rsidR="009A6BE2" w:rsidRPr="00322AFB">
        <w:rPr>
          <w:rFonts w:eastAsia="Calibre Regular"/>
          <w:color w:val="231F20"/>
          <w:szCs w:val="20"/>
        </w:rPr>
        <w:t>ck</w:t>
      </w:r>
      <w:r w:rsidR="009A6BE2" w:rsidRPr="00322AFB">
        <w:rPr>
          <w:rFonts w:eastAsia="Calibre Regular"/>
          <w:color w:val="231F20"/>
          <w:spacing w:val="-1"/>
          <w:szCs w:val="20"/>
        </w:rPr>
        <w:t>i</w:t>
      </w:r>
      <w:r w:rsidR="009A6BE2" w:rsidRPr="00322AFB">
        <w:rPr>
          <w:rFonts w:eastAsia="Calibre Regular"/>
          <w:color w:val="231F20"/>
          <w:szCs w:val="20"/>
        </w:rPr>
        <w:t>ng</w:t>
      </w:r>
      <w:r w:rsidR="009A6BE2" w:rsidRPr="00322AFB">
        <w:rPr>
          <w:rFonts w:eastAsia="Calibre Regular"/>
          <w:color w:val="231F20"/>
          <w:spacing w:val="-8"/>
          <w:szCs w:val="20"/>
        </w:rPr>
        <w:t xml:space="preserve"> </w:t>
      </w:r>
      <w:r w:rsidR="009A6BE2" w:rsidRPr="00322AFB">
        <w:rPr>
          <w:rFonts w:eastAsia="Calibre Regular"/>
          <w:color w:val="231F20"/>
          <w:szCs w:val="20"/>
        </w:rPr>
        <w:t>h</w:t>
      </w:r>
      <w:r w:rsidR="009A6BE2" w:rsidRPr="00322AFB">
        <w:rPr>
          <w:rFonts w:eastAsia="Calibre Regular"/>
          <w:color w:val="231F20"/>
          <w:spacing w:val="-1"/>
          <w:szCs w:val="20"/>
        </w:rPr>
        <w:t>a</w:t>
      </w:r>
      <w:r w:rsidR="009A6BE2" w:rsidRPr="00322AFB">
        <w:rPr>
          <w:rFonts w:eastAsia="Calibre Regular"/>
          <w:color w:val="231F20"/>
          <w:spacing w:val="-2"/>
          <w:szCs w:val="20"/>
        </w:rPr>
        <w:t>r</w:t>
      </w:r>
      <w:r w:rsidR="009A6BE2" w:rsidRPr="00322AFB">
        <w:rPr>
          <w:rFonts w:eastAsia="Calibre Regular"/>
          <w:color w:val="231F20"/>
          <w:spacing w:val="-1"/>
          <w:szCs w:val="20"/>
        </w:rPr>
        <w:t>d</w:t>
      </w:r>
      <w:r w:rsidR="009A6BE2" w:rsidRPr="00322AFB">
        <w:rPr>
          <w:rFonts w:eastAsia="Calibre Regular"/>
          <w:color w:val="231F20"/>
          <w:spacing w:val="-2"/>
          <w:szCs w:val="20"/>
        </w:rPr>
        <w:t>w</w:t>
      </w:r>
      <w:r w:rsidR="009A6BE2" w:rsidRPr="00322AFB">
        <w:rPr>
          <w:rFonts w:eastAsia="Calibre Regular"/>
          <w:color w:val="231F20"/>
          <w:spacing w:val="-1"/>
          <w:szCs w:val="20"/>
        </w:rPr>
        <w:t>a</w:t>
      </w:r>
      <w:r w:rsidR="009A6BE2" w:rsidRPr="00322AFB">
        <w:rPr>
          <w:rFonts w:eastAsia="Calibre Regular"/>
          <w:color w:val="231F20"/>
          <w:spacing w:val="-2"/>
          <w:szCs w:val="20"/>
        </w:rPr>
        <w:t>r</w:t>
      </w:r>
      <w:r w:rsidR="009A6BE2" w:rsidRPr="00322AFB">
        <w:rPr>
          <w:rFonts w:eastAsia="Calibre Regular"/>
          <w:color w:val="231F20"/>
          <w:szCs w:val="20"/>
        </w:rPr>
        <w:t>e</w:t>
      </w:r>
      <w:r w:rsidR="009A6BE2" w:rsidRPr="00322AFB">
        <w:rPr>
          <w:rFonts w:eastAsia="Calibre Regular"/>
          <w:color w:val="231F20"/>
          <w:spacing w:val="-12"/>
          <w:szCs w:val="20"/>
        </w:rPr>
        <w:t xml:space="preserve"> </w:t>
      </w:r>
      <w:r w:rsidR="009A6BE2" w:rsidRPr="00322AFB">
        <w:rPr>
          <w:rFonts w:eastAsia="Calibre Regular"/>
          <w:color w:val="231F20"/>
          <w:spacing w:val="-1"/>
          <w:szCs w:val="20"/>
        </w:rPr>
        <w:t>a</w:t>
      </w:r>
      <w:r w:rsidR="009A6BE2" w:rsidRPr="00322AFB">
        <w:rPr>
          <w:rFonts w:eastAsia="Calibre Regular"/>
          <w:color w:val="231F20"/>
          <w:szCs w:val="20"/>
        </w:rPr>
        <w:t>nd</w:t>
      </w:r>
      <w:r w:rsidR="009A6BE2" w:rsidRPr="00322AFB">
        <w:rPr>
          <w:rFonts w:eastAsia="Calibre Regular"/>
          <w:color w:val="231F20"/>
          <w:spacing w:val="-2"/>
          <w:szCs w:val="20"/>
        </w:rPr>
        <w:t xml:space="preserve"> </w:t>
      </w:r>
      <w:r w:rsidR="009A6BE2" w:rsidRPr="00322AFB">
        <w:rPr>
          <w:rFonts w:eastAsia="Calibre Regular"/>
          <w:color w:val="231F20"/>
          <w:szCs w:val="20"/>
        </w:rPr>
        <w:t>h</w:t>
      </w:r>
      <w:r w:rsidR="009A6BE2" w:rsidRPr="00322AFB">
        <w:rPr>
          <w:rFonts w:eastAsia="Calibre Regular"/>
          <w:color w:val="231F20"/>
          <w:spacing w:val="-1"/>
          <w:szCs w:val="20"/>
        </w:rPr>
        <w:t>a</w:t>
      </w:r>
      <w:r w:rsidR="009A6BE2" w:rsidRPr="00322AFB">
        <w:rPr>
          <w:rFonts w:eastAsia="Calibre Regular"/>
          <w:color w:val="231F20"/>
          <w:szCs w:val="20"/>
        </w:rPr>
        <w:t>n</w:t>
      </w:r>
      <w:r w:rsidR="009A6BE2" w:rsidRPr="00322AFB">
        <w:rPr>
          <w:rFonts w:eastAsia="Calibre Regular"/>
          <w:color w:val="231F20"/>
          <w:spacing w:val="-1"/>
          <w:szCs w:val="20"/>
        </w:rPr>
        <w:t>d</w:t>
      </w:r>
      <w:r w:rsidR="009A6BE2" w:rsidRPr="00322AFB">
        <w:rPr>
          <w:rFonts w:eastAsia="Calibre Regular"/>
          <w:color w:val="231F20"/>
          <w:szCs w:val="20"/>
        </w:rPr>
        <w:t>l</w:t>
      </w:r>
      <w:r w:rsidR="009A6BE2" w:rsidRPr="00322AFB">
        <w:rPr>
          <w:rFonts w:eastAsia="Calibre Regular"/>
          <w:color w:val="231F20"/>
          <w:spacing w:val="1"/>
          <w:szCs w:val="20"/>
        </w:rPr>
        <w:t>e</w:t>
      </w:r>
      <w:r w:rsidR="009A6BE2" w:rsidRPr="00322AFB">
        <w:rPr>
          <w:rFonts w:eastAsia="Calibre Regular"/>
          <w:color w:val="231F20"/>
          <w:spacing w:val="2"/>
          <w:szCs w:val="20"/>
        </w:rPr>
        <w:t>s</w:t>
      </w:r>
      <w:r w:rsidR="009A6BE2" w:rsidRPr="00322AFB">
        <w:rPr>
          <w:rFonts w:eastAsia="Calibre Regular"/>
          <w:color w:val="231F20"/>
          <w:szCs w:val="20"/>
        </w:rPr>
        <w:t>,</w:t>
      </w:r>
      <w:r w:rsidR="009A6BE2" w:rsidRPr="00322AFB">
        <w:rPr>
          <w:rFonts w:eastAsia="Calibre Regular"/>
          <w:color w:val="231F20"/>
          <w:spacing w:val="-10"/>
          <w:szCs w:val="20"/>
        </w:rPr>
        <w:t xml:space="preserve"> </w:t>
      </w:r>
      <w:r w:rsidR="009A6BE2">
        <w:rPr>
          <w:rFonts w:eastAsia="Calibre Regular"/>
          <w:color w:val="231F20"/>
          <w:spacing w:val="-10"/>
          <w:szCs w:val="20"/>
        </w:rPr>
        <w:t xml:space="preserve">and </w:t>
      </w:r>
      <w:r w:rsidR="009A6BE2" w:rsidRPr="00322AFB">
        <w:rPr>
          <w:rFonts w:eastAsia="Calibre Regular"/>
          <w:color w:val="231F20"/>
          <w:spacing w:val="-1"/>
          <w:szCs w:val="20"/>
        </w:rPr>
        <w:t>gl</w:t>
      </w:r>
      <w:r w:rsidR="009A6BE2" w:rsidRPr="00322AFB">
        <w:rPr>
          <w:rFonts w:eastAsia="Calibre Regular"/>
          <w:color w:val="231F20"/>
          <w:szCs w:val="20"/>
        </w:rPr>
        <w:t>a</w:t>
      </w:r>
      <w:r w:rsidR="009A6BE2" w:rsidRPr="00322AFB">
        <w:rPr>
          <w:rFonts w:eastAsia="Calibre Regular"/>
          <w:color w:val="231F20"/>
          <w:spacing w:val="1"/>
          <w:szCs w:val="20"/>
        </w:rPr>
        <w:t>s</w:t>
      </w:r>
      <w:r w:rsidR="009A6BE2" w:rsidRPr="00322AFB">
        <w:rPr>
          <w:rFonts w:eastAsia="Calibre Regular"/>
          <w:color w:val="231F20"/>
          <w:szCs w:val="20"/>
        </w:rPr>
        <w:t>s</w:t>
      </w:r>
      <w:r w:rsidR="009A6BE2" w:rsidRPr="00322AFB">
        <w:rPr>
          <w:rFonts w:eastAsia="Calibre Regular"/>
          <w:color w:val="231F20"/>
          <w:spacing w:val="-5"/>
          <w:szCs w:val="20"/>
        </w:rPr>
        <w:t xml:space="preserve"> </w:t>
      </w:r>
      <w:r w:rsidR="005B4A93" w:rsidRPr="005B4A93">
        <w:t xml:space="preserve">to </w:t>
      </w:r>
      <w:r w:rsidR="00405E6F">
        <w:t>construct</w:t>
      </w:r>
      <w:r w:rsidR="00645988">
        <w:t xml:space="preserve"> </w:t>
      </w:r>
      <w:r w:rsidR="005B4A93" w:rsidRPr="005B4A93">
        <w:t>sliding glass wall</w:t>
      </w:r>
      <w:r w:rsidR="0058705D">
        <w:t xml:space="preserve"> assembly</w:t>
      </w:r>
      <w:r w:rsidR="005B4A93" w:rsidRPr="005B4A93">
        <w:t xml:space="preserve">. </w:t>
      </w:r>
    </w:p>
    <w:p w14:paraId="4FFD73AE" w14:textId="77777777" w:rsidR="001D7785" w:rsidRDefault="001D7785" w:rsidP="00471736">
      <w:pPr>
        <w:pStyle w:val="Heading4"/>
      </w:pPr>
      <w:r>
        <w:t>Flush joints.</w:t>
      </w:r>
    </w:p>
    <w:p w14:paraId="494BABCF" w14:textId="77777777" w:rsidR="00E8022C" w:rsidRPr="009A6BE2" w:rsidRDefault="00E8022C" w:rsidP="00471736">
      <w:pPr>
        <w:pStyle w:val="Heading4"/>
      </w:pPr>
      <w:r w:rsidRPr="009A6BE2">
        <w:t xml:space="preserve">Each </w:t>
      </w:r>
      <w:r w:rsidR="001026DC" w:rsidRPr="001026DC">
        <w:t>unit factory pre-assembled and shipped KD with all components and installation instructions</w:t>
      </w:r>
      <w:r w:rsidRPr="009A6BE2">
        <w:t>.</w:t>
      </w:r>
    </w:p>
    <w:p w14:paraId="770AF69E" w14:textId="77777777" w:rsidR="00E8022C" w:rsidRPr="001C2855" w:rsidRDefault="00E8022C" w:rsidP="00471736">
      <w:pPr>
        <w:pStyle w:val="Heading4"/>
      </w:pPr>
      <w:r w:rsidRPr="001C2855">
        <w:t xml:space="preserve">Exposed work to be carefully matched to produce continuity of line and design with all joints. </w:t>
      </w:r>
    </w:p>
    <w:p w14:paraId="3F80FFC1" w14:textId="6E77C1FF" w:rsidR="00256CB3" w:rsidRPr="00E167F1" w:rsidRDefault="00E8022C" w:rsidP="00471736">
      <w:pPr>
        <w:pStyle w:val="Heading4"/>
      </w:pPr>
      <w:r w:rsidRPr="001C2855">
        <w:t>No raw edges visible at joints.</w:t>
      </w:r>
    </w:p>
    <w:p w14:paraId="013E71A1" w14:textId="02DBA621" w:rsidR="001D5F3F" w:rsidRDefault="005B4A93" w:rsidP="004328EF">
      <w:pPr>
        <w:pStyle w:val="Heading2"/>
      </w:pPr>
      <w:r>
        <w:t>ACCESSORIES</w:t>
      </w:r>
    </w:p>
    <w:p w14:paraId="6000C653" w14:textId="77777777" w:rsidR="00D042D3" w:rsidRDefault="0030604B" w:rsidP="00DB6BB2">
      <w:pPr>
        <w:pStyle w:val="Heading3"/>
      </w:pPr>
      <w:r w:rsidRPr="00C90FBE">
        <w:rPr>
          <w:b/>
          <w:bCs/>
        </w:rPr>
        <w:t>Insect Scree</w:t>
      </w:r>
      <w:r w:rsidR="00C90FBE" w:rsidRPr="00C90FBE">
        <w:rPr>
          <w:b/>
          <w:bCs/>
        </w:rPr>
        <w:t>n</w:t>
      </w:r>
      <w:r>
        <w:t>:</w:t>
      </w:r>
      <w:r w:rsidR="00D042D3">
        <w:t xml:space="preserve"> Pleated Screen that slide and meet at the jamb for units using a Performance Sill</w:t>
      </w:r>
    </w:p>
    <w:p w14:paraId="49E85856" w14:textId="1B5A0270" w:rsidR="00C54A05" w:rsidRDefault="0030604B" w:rsidP="00C54A05">
      <w:pPr>
        <w:pStyle w:val="SpecifierNote"/>
      </w:pPr>
      <w:r w:rsidRPr="005B4A93">
        <w:t xml:space="preserve"> </w:t>
      </w:r>
      <w:r w:rsidR="00D042D3">
        <w:t>NOTE:</w:t>
      </w:r>
      <w:r w:rsidR="00D042D3">
        <w:tab/>
        <w:t>Sizing for cero II: 3</w:t>
      </w:r>
      <w:r w:rsidR="00D042D3" w:rsidRPr="00A97467">
        <w:t>'</w:t>
      </w:r>
      <w:r w:rsidR="00D042D3">
        <w:t xml:space="preserve"> 3</w:t>
      </w:r>
      <w:r w:rsidR="00D042D3" w:rsidRPr="00A97467">
        <w:t>"</w:t>
      </w:r>
      <w:r w:rsidR="00D042D3">
        <w:t xml:space="preserve"> x 11</w:t>
      </w:r>
      <w:r w:rsidR="00D042D3" w:rsidRPr="00A97467">
        <w:t>'</w:t>
      </w:r>
      <w:r w:rsidR="00D042D3">
        <w:t xml:space="preserve"> 6</w:t>
      </w:r>
      <w:r w:rsidR="00D042D3" w:rsidRPr="00A97467">
        <w:t>"</w:t>
      </w:r>
      <w:r w:rsidR="00D042D3">
        <w:t xml:space="preserve"> (1000 mm x 3500 mm) and cero III: 3</w:t>
      </w:r>
      <w:r w:rsidR="00D042D3" w:rsidRPr="00A97467">
        <w:t>'</w:t>
      </w:r>
      <w:r w:rsidR="00D042D3">
        <w:t xml:space="preserve"> 7</w:t>
      </w:r>
      <w:r w:rsidR="00D042D3" w:rsidRPr="00A97467">
        <w:t>"</w:t>
      </w:r>
      <w:r w:rsidR="00D042D3">
        <w:t xml:space="preserve"> x 11</w:t>
      </w:r>
      <w:r w:rsidR="00D042D3" w:rsidRPr="00A97467">
        <w:t>'</w:t>
      </w:r>
      <w:r w:rsidR="00D042D3">
        <w:t xml:space="preserve"> 6</w:t>
      </w:r>
      <w:r w:rsidR="00D042D3" w:rsidRPr="00A97467">
        <w:t>"</w:t>
      </w:r>
      <w:r w:rsidR="00D042D3">
        <w:t xml:space="preserve">                     (1100 mm x 3500 mm).</w:t>
      </w:r>
    </w:p>
    <w:p w14:paraId="201E9BB8" w14:textId="67658B76" w:rsidR="0030604B" w:rsidRDefault="00D042D3" w:rsidP="00DB6BB2">
      <w:pPr>
        <w:pStyle w:val="Heading3"/>
      </w:pPr>
      <w:r>
        <w:rPr>
          <w:b/>
          <w:bCs/>
        </w:rPr>
        <w:t>Insect Screen by Others</w:t>
      </w:r>
      <w:r w:rsidRPr="00D042D3">
        <w:t>:</w:t>
      </w:r>
      <w:r>
        <w:t xml:space="preserve"> </w:t>
      </w:r>
      <w:r w:rsidR="0030604B">
        <w:t>F</w:t>
      </w:r>
      <w:r w:rsidR="0030604B" w:rsidRPr="00521D16">
        <w:t>ully r</w:t>
      </w:r>
      <w:r w:rsidR="0030604B">
        <w:t>etractable non-pleated screen</w:t>
      </w:r>
      <w:r w:rsidR="0030604B" w:rsidRPr="00521D16">
        <w:t xml:space="preserve"> made of ultra-strong, </w:t>
      </w:r>
      <w:r w:rsidR="00DD6B10">
        <w:t>polyester / PVC</w:t>
      </w:r>
      <w:r w:rsidR="0030604B" w:rsidRPr="00521D16">
        <w:t xml:space="preserve"> mesh riding on a single track.</w:t>
      </w:r>
    </w:p>
    <w:p w14:paraId="1F3A7E99" w14:textId="45AE635A" w:rsidR="00C54A05" w:rsidRPr="00C54A05" w:rsidRDefault="00C54A05" w:rsidP="00C54A05">
      <w:pPr>
        <w:pStyle w:val="SpecifierNote"/>
      </w:pPr>
      <w:r>
        <w:t>NOTE:</w:t>
      </w:r>
      <w:r>
        <w:tab/>
        <w:t>S4 Screen available up to 13’ (4000 mm) in height.</w:t>
      </w:r>
    </w:p>
    <w:p w14:paraId="5351C8C4" w14:textId="5D175805" w:rsidR="008B216B" w:rsidRPr="000E3A7F" w:rsidRDefault="0030604B" w:rsidP="00471736">
      <w:pPr>
        <w:pStyle w:val="Heading4"/>
      </w:pPr>
      <w:r>
        <w:t>Basis</w:t>
      </w:r>
      <w:r w:rsidR="00C90FBE">
        <w:t>-</w:t>
      </w:r>
      <w:r>
        <w:t>of</w:t>
      </w:r>
      <w:r w:rsidR="00C90FBE">
        <w:t>-</w:t>
      </w:r>
      <w:r>
        <w:t xml:space="preserve">Design Product by Manufacturer: </w:t>
      </w:r>
      <w:r w:rsidR="00DD6B10">
        <w:rPr>
          <w:b/>
        </w:rPr>
        <w:t>S4 Screen &amp; Shade System</w:t>
      </w:r>
      <w:r w:rsidR="00C90FBE">
        <w:rPr>
          <w:b/>
        </w:rPr>
        <w:t xml:space="preserve"> </w:t>
      </w:r>
      <w:r w:rsidR="00C90FBE">
        <w:rPr>
          <w:bCs/>
        </w:rPr>
        <w:t xml:space="preserve">by </w:t>
      </w:r>
      <w:proofErr w:type="spellStart"/>
      <w:r w:rsidR="00DD6B10">
        <w:rPr>
          <w:b/>
        </w:rPr>
        <w:t>Centor</w:t>
      </w:r>
      <w:proofErr w:type="spellEnd"/>
      <w:r>
        <w:t>.</w:t>
      </w:r>
    </w:p>
    <w:p w14:paraId="472BBF2B" w14:textId="054D8E2C" w:rsidR="00C90FBE" w:rsidRDefault="00C90FBE" w:rsidP="00891277">
      <w:pPr>
        <w:pStyle w:val="SpecifierNote"/>
      </w:pPr>
      <w:r>
        <w:tab/>
      </w:r>
      <w:r w:rsidR="00DD6B10">
        <w:rPr>
          <w:b/>
          <w:bCs/>
        </w:rPr>
        <w:t>CENTOR NORTH AMERICA</w:t>
      </w:r>
      <w:r>
        <w:t xml:space="preserve"> </w:t>
      </w:r>
      <w:r w:rsidRPr="00AC2E6E">
        <w:rPr>
          <w:b/>
          <w:bCs/>
        </w:rPr>
        <w:t>INC</w:t>
      </w:r>
      <w:r>
        <w:t>.</w:t>
      </w:r>
    </w:p>
    <w:p w14:paraId="7451A23E" w14:textId="11534A75" w:rsidR="00C90FBE" w:rsidRDefault="00C90FBE" w:rsidP="00891277">
      <w:pPr>
        <w:pStyle w:val="SpecifierNote"/>
      </w:pPr>
      <w:r>
        <w:tab/>
      </w:r>
      <w:r w:rsidR="00DD6B10">
        <w:t>966-130 Corporate Boulevard, Aurora, IL 60502</w:t>
      </w:r>
    </w:p>
    <w:p w14:paraId="7ACA2B9E" w14:textId="49014BDA" w:rsidR="00C90FBE" w:rsidRDefault="00C90FBE" w:rsidP="00891277">
      <w:pPr>
        <w:pStyle w:val="SpecifierNote"/>
      </w:pPr>
      <w:r>
        <w:tab/>
        <w:t>Toll Free: (8</w:t>
      </w:r>
      <w:r w:rsidR="00DD6B10">
        <w:t>66</w:t>
      </w:r>
      <w:r>
        <w:t xml:space="preserve">) </w:t>
      </w:r>
      <w:r w:rsidR="00DD6B10">
        <w:t>255</w:t>
      </w:r>
      <w:r>
        <w:t>-</w:t>
      </w:r>
      <w:r w:rsidR="00DD6B10">
        <w:t>0008</w:t>
      </w:r>
    </w:p>
    <w:p w14:paraId="38F8396B" w14:textId="03F2AC8D" w:rsidR="00C90FBE" w:rsidRDefault="00C90FBE" w:rsidP="00891277">
      <w:pPr>
        <w:pStyle w:val="SpecifierNote"/>
      </w:pPr>
      <w:r>
        <w:tab/>
        <w:t>Telephone: (6</w:t>
      </w:r>
      <w:r w:rsidR="00DD6B10">
        <w:t>30</w:t>
      </w:r>
      <w:r>
        <w:t>) 9</w:t>
      </w:r>
      <w:r w:rsidR="00DD6B10">
        <w:t>57</w:t>
      </w:r>
      <w:r>
        <w:t>-</w:t>
      </w:r>
      <w:r w:rsidR="00DD6B10">
        <w:t>1000</w:t>
      </w:r>
    </w:p>
    <w:p w14:paraId="25BFA2CD" w14:textId="79ABD97D" w:rsidR="00C90FBE" w:rsidRDefault="00C90FBE" w:rsidP="00891277">
      <w:pPr>
        <w:pStyle w:val="SpecifierNote"/>
      </w:pPr>
      <w:r>
        <w:tab/>
        <w:t>Fax: (6</w:t>
      </w:r>
      <w:r w:rsidR="00DD6B10">
        <w:t>30</w:t>
      </w:r>
      <w:r>
        <w:t>) 9</w:t>
      </w:r>
      <w:r w:rsidR="00DD6B10">
        <w:t>57</w:t>
      </w:r>
      <w:r>
        <w:t>-</w:t>
      </w:r>
      <w:r w:rsidR="00DD6B10">
        <w:t>1001</w:t>
      </w:r>
    </w:p>
    <w:p w14:paraId="43D55FA6" w14:textId="1745AFA5" w:rsidR="00C90FBE" w:rsidRDefault="00C90FBE" w:rsidP="00891277">
      <w:pPr>
        <w:pStyle w:val="SpecifierNote"/>
      </w:pPr>
      <w:r>
        <w:tab/>
        <w:t xml:space="preserve">Email: </w:t>
      </w:r>
      <w:hyperlink r:id="rId20" w:history="1">
        <w:r w:rsidR="00DD6B10" w:rsidRPr="002B4059">
          <w:rPr>
            <w:rStyle w:val="Hyperlink"/>
          </w:rPr>
          <w:t>mail.us@centor.com</w:t>
        </w:r>
      </w:hyperlink>
      <w:r w:rsidR="00DD6B10">
        <w:t xml:space="preserve"> </w:t>
      </w:r>
    </w:p>
    <w:p w14:paraId="5E45696C" w14:textId="5618C4CF" w:rsidR="00C90FBE" w:rsidRPr="00C90FBE" w:rsidRDefault="00C90FBE" w:rsidP="00891277">
      <w:pPr>
        <w:pStyle w:val="SpecifierNote"/>
      </w:pPr>
      <w:r>
        <w:tab/>
      </w:r>
      <w:hyperlink r:id="rId21" w:history="1">
        <w:r w:rsidR="00DD6B10" w:rsidRPr="002B4059">
          <w:rPr>
            <w:rStyle w:val="Hyperlink"/>
          </w:rPr>
          <w:t>https://centor.com/us/screens/centor-s4-insect-screen-and-shade</w:t>
        </w:r>
      </w:hyperlink>
      <w:r w:rsidR="00DD6B10">
        <w:t xml:space="preserve"> </w:t>
      </w:r>
      <w:r>
        <w:t xml:space="preserve"> </w:t>
      </w:r>
    </w:p>
    <w:p w14:paraId="4852A895" w14:textId="77777777" w:rsidR="009C7947" w:rsidRPr="007A54B9" w:rsidRDefault="009C7947" w:rsidP="004328EF">
      <w:pPr>
        <w:pStyle w:val="Heading1"/>
      </w:pPr>
      <w:r w:rsidRPr="007A54B9">
        <w:t>EXECUTION</w:t>
      </w:r>
      <w:r w:rsidR="003258D1">
        <w:t xml:space="preserve"> BY CONTRACTOR</w:t>
      </w:r>
    </w:p>
    <w:p w14:paraId="261A2B8E" w14:textId="77777777" w:rsidR="00AB3C34" w:rsidRPr="00401424" w:rsidRDefault="00AB3C34" w:rsidP="004328EF">
      <w:pPr>
        <w:pStyle w:val="Heading2"/>
      </w:pPr>
      <w:r w:rsidRPr="00401424">
        <w:t>EXAMINATION</w:t>
      </w:r>
    </w:p>
    <w:p w14:paraId="0F7BD7CB" w14:textId="026BF12E" w:rsidR="00C8571C" w:rsidRPr="00911CA8" w:rsidRDefault="00AB3C34" w:rsidP="00911CA8">
      <w:pPr>
        <w:pStyle w:val="Heading3"/>
      </w:pPr>
      <w:r>
        <w:t xml:space="preserve">Examination and </w:t>
      </w:r>
      <w:r w:rsidRPr="00C92E91">
        <w:t xml:space="preserve">Acceptance of Conditions </w:t>
      </w:r>
      <w:r>
        <w:t xml:space="preserve">per </w:t>
      </w:r>
      <w:r w:rsidRPr="00F021B0">
        <w:t xml:space="preserve">Section </w:t>
      </w:r>
      <w:r w:rsidR="00414FDA" w:rsidRPr="00972116">
        <w:t xml:space="preserve">01 70 </w:t>
      </w:r>
      <w:r w:rsidRPr="00972116">
        <w:t>00 and</w:t>
      </w:r>
      <w:r>
        <w:t xml:space="preserve"> as follows:</w:t>
      </w:r>
    </w:p>
    <w:p w14:paraId="412E229B" w14:textId="28ACFD3D" w:rsidR="00FF4B4F" w:rsidRPr="00FF4B4F" w:rsidRDefault="00AB3C34" w:rsidP="00471736">
      <w:pPr>
        <w:pStyle w:val="Heading4"/>
      </w:pPr>
      <w:r w:rsidRPr="00C92E91">
        <w:t xml:space="preserve">Carefully examine </w:t>
      </w:r>
      <w:r w:rsidR="00D45CBC">
        <w:t xml:space="preserve">rough </w:t>
      </w:r>
      <w:r w:rsidR="003F6FAD">
        <w:t>opening</w:t>
      </w:r>
      <w:r w:rsidR="00D45CBC">
        <w:t>s</w:t>
      </w:r>
      <w:r w:rsidR="003F6FAD">
        <w:t xml:space="preserve"> </w:t>
      </w:r>
      <w:r>
        <w:t>with Installer</w:t>
      </w:r>
      <w:r w:rsidRPr="00C92E91">
        <w:t xml:space="preserve"> present, for compliance with requirements affecting Work performance.</w:t>
      </w:r>
    </w:p>
    <w:p w14:paraId="5FD27D42" w14:textId="6426D7B5" w:rsidR="005572B7" w:rsidRPr="00C92E91" w:rsidRDefault="005572B7" w:rsidP="00DB6BB2">
      <w:pPr>
        <w:pStyle w:val="Heading5"/>
      </w:pPr>
      <w:r w:rsidRPr="00C92E91">
        <w:t>Verify that field measurements, substrates, tolerances, levelness, plumbness, cleanliness and other conditions are as required by the manufacturer, and ready to receive Work.</w:t>
      </w:r>
    </w:p>
    <w:p w14:paraId="291C35E1" w14:textId="77777777" w:rsidR="00BB7E47" w:rsidRDefault="00BB7E47" w:rsidP="00DB6BB2">
      <w:pPr>
        <w:pStyle w:val="Heading5"/>
      </w:pPr>
      <w:r>
        <w:t>Verify block-out dimensions and structural support for flush recessed surrounding frame.</w:t>
      </w:r>
    </w:p>
    <w:p w14:paraId="55BDC17E" w14:textId="73FA006E" w:rsidR="004B24C1" w:rsidRDefault="005572B7" w:rsidP="00DB6BB2">
      <w:pPr>
        <w:pStyle w:val="Heading5"/>
      </w:pPr>
      <w:r w:rsidRPr="00C92E91">
        <w:t xml:space="preserve">Verify </w:t>
      </w:r>
      <w:r>
        <w:t xml:space="preserve">the </w:t>
      </w:r>
      <w:r w:rsidRPr="008E0D86">
        <w:t xml:space="preserve">structural integrity of the header </w:t>
      </w:r>
      <w:r>
        <w:t>for</w:t>
      </w:r>
      <w:r w:rsidRPr="008E0D86">
        <w:t xml:space="preserve"> deflection with live and dead lo</w:t>
      </w:r>
      <w:r w:rsidR="00002F50">
        <w:t xml:space="preserve">ads limited to </w:t>
      </w:r>
      <w:r w:rsidR="005317D1">
        <w:t>1</w:t>
      </w:r>
      <w:r w:rsidRPr="008B5DA5">
        <w:t>/</w:t>
      </w:r>
      <w:r w:rsidR="005317D1">
        <w:t>4</w:t>
      </w:r>
      <w:r w:rsidRPr="008B5DA5">
        <w:t xml:space="preserve"> inch (</w:t>
      </w:r>
      <w:r w:rsidR="005317D1">
        <w:t>6</w:t>
      </w:r>
      <w:r w:rsidRPr="008B5DA5">
        <w:t xml:space="preserve"> </w:t>
      </w:r>
      <w:r w:rsidR="00440BEB">
        <w:t>m</w:t>
      </w:r>
      <w:r w:rsidRPr="008B5DA5">
        <w:t xml:space="preserve">m). Provide structural support </w:t>
      </w:r>
      <w:r w:rsidR="003258D1">
        <w:t xml:space="preserve">on all four sides </w:t>
      </w:r>
      <w:r w:rsidRPr="008B5DA5">
        <w:t>for lateral loads, and both wind load and eccentric load when the panels are stacked open.</w:t>
      </w:r>
    </w:p>
    <w:p w14:paraId="6BB4EEDD" w14:textId="77777777" w:rsidR="004B24C1" w:rsidRPr="008B5DA5" w:rsidRDefault="004B24C1" w:rsidP="00891277">
      <w:pPr>
        <w:pStyle w:val="SpecifierNote"/>
      </w:pPr>
      <w:r w:rsidRPr="008B5DA5">
        <w:t>NOTE:</w:t>
      </w:r>
      <w:r w:rsidRPr="008B5DA5">
        <w:tab/>
        <w:t xml:space="preserve">Structural support for lateral loads such as forced entry, etc. to be provided.                            </w:t>
      </w:r>
    </w:p>
    <w:p w14:paraId="173C8A4D" w14:textId="5ED1F411" w:rsidR="004B24C1" w:rsidRPr="008B5DA5" w:rsidRDefault="004B24C1" w:rsidP="00891277">
      <w:pPr>
        <w:pStyle w:val="SpecifierNote"/>
      </w:pPr>
      <w:r w:rsidRPr="008B5DA5">
        <w:tab/>
        <w:t>It's recommended that all building dead loads be applied to the header prior to installing the unit.</w:t>
      </w:r>
    </w:p>
    <w:p w14:paraId="21B609CA" w14:textId="31AE3990" w:rsidR="00674E64" w:rsidRDefault="004B24C1" w:rsidP="0047428C">
      <w:pPr>
        <w:pStyle w:val="SpecifierNote"/>
      </w:pPr>
      <w:r>
        <w:tab/>
      </w:r>
      <w:r w:rsidRPr="008B5DA5">
        <w:t xml:space="preserve">If so, and if a reasonable amount of time has been allowed for the effect of this dead load on the header, only then can the building live load be used to meet the above requirement of </w:t>
      </w:r>
      <w:r w:rsidR="00C64213">
        <w:t xml:space="preserve"> </w:t>
      </w:r>
      <w:r w:rsidRPr="005317D1">
        <w:t>1/4 inch (6 mm)</w:t>
      </w:r>
      <w:r w:rsidR="003602FA">
        <w:t>.</w:t>
      </w:r>
    </w:p>
    <w:p w14:paraId="72E30AC2" w14:textId="52AD3604" w:rsidR="004B24C1" w:rsidRDefault="004B24C1" w:rsidP="00891277">
      <w:pPr>
        <w:pStyle w:val="SpecifierNote"/>
      </w:pPr>
      <w:r>
        <w:tab/>
      </w:r>
      <w:r w:rsidRPr="00D81591">
        <w:t>If not, both dead and live loads need to be considered.</w:t>
      </w:r>
    </w:p>
    <w:p w14:paraId="5FFC26CA" w14:textId="16676A05" w:rsidR="004B24C1" w:rsidRPr="00FB265A" w:rsidRDefault="004B24C1" w:rsidP="00FB265A">
      <w:pPr>
        <w:pStyle w:val="Heading4"/>
      </w:pPr>
      <w:r w:rsidRPr="00C92E91">
        <w:t>Proceed with installation only after unsatisfactory conditions have been corrected.</w:t>
      </w:r>
    </w:p>
    <w:p w14:paraId="3962A414" w14:textId="7BDFB84D" w:rsidR="00C96E98" w:rsidRPr="00D25661" w:rsidRDefault="004B24C1" w:rsidP="00D25661">
      <w:pPr>
        <w:pStyle w:val="Heading2"/>
      </w:pPr>
      <w:r>
        <w:t>INSTALLATION</w:t>
      </w:r>
    </w:p>
    <w:p w14:paraId="63E8F05B" w14:textId="3D4FCC6F" w:rsidR="004B24C1" w:rsidRPr="005A17C7" w:rsidRDefault="004B24C1" w:rsidP="00DB6BB2">
      <w:pPr>
        <w:pStyle w:val="Heading3"/>
      </w:pPr>
      <w:r>
        <w:t>General: Install</w:t>
      </w:r>
      <w:r w:rsidRPr="005A17C7">
        <w:t xml:space="preserve"> </w:t>
      </w:r>
      <w:r>
        <w:t xml:space="preserve">Sliding Glass Wall system in accordance with the Drawings, </w:t>
      </w:r>
      <w:r w:rsidRPr="00975BCB">
        <w:t xml:space="preserve">approved submittals, </w:t>
      </w:r>
      <w:r>
        <w:t xml:space="preserve">manufacturers' </w:t>
      </w:r>
      <w:r w:rsidRPr="005B4A93">
        <w:t xml:space="preserve">recommendations, </w:t>
      </w:r>
      <w:r>
        <w:t>and installation instructions,</w:t>
      </w:r>
      <w:r w:rsidRPr="00972116">
        <w:t xml:space="preserve"> </w:t>
      </w:r>
      <w:r>
        <w:t>and as follows:</w:t>
      </w:r>
    </w:p>
    <w:p w14:paraId="7A59C193" w14:textId="77777777" w:rsidR="004B24C1" w:rsidRPr="005B4A93" w:rsidRDefault="004B24C1" w:rsidP="00471736">
      <w:pPr>
        <w:pStyle w:val="Heading4"/>
      </w:pPr>
      <w:r w:rsidRPr="005B4A93">
        <w:t xml:space="preserve">Properly </w:t>
      </w:r>
      <w:r>
        <w:t xml:space="preserve">seal </w:t>
      </w:r>
      <w:r w:rsidRPr="005B4A93">
        <w:t>around opening perimeter.</w:t>
      </w:r>
    </w:p>
    <w:p w14:paraId="60642188" w14:textId="1C7095E4" w:rsidR="004B24C1" w:rsidRPr="005B4A93" w:rsidRDefault="004B24C1" w:rsidP="00471736">
      <w:pPr>
        <w:pStyle w:val="Heading4"/>
      </w:pPr>
      <w:r>
        <w:t>S</w:t>
      </w:r>
      <w:r w:rsidRPr="005B4A93">
        <w:t xml:space="preserve">ecurely </w:t>
      </w:r>
      <w:r>
        <w:t>attach</w:t>
      </w:r>
      <w:r w:rsidRPr="005B4A93">
        <w:t xml:space="preserve"> anchorage devices to </w:t>
      </w:r>
      <w:r>
        <w:t xml:space="preserve">rigidly fit </w:t>
      </w:r>
      <w:r>
        <w:rPr>
          <w:rFonts w:eastAsia="Calibre Regular"/>
          <w:color w:val="231F20"/>
          <w:spacing w:val="-3"/>
          <w:szCs w:val="20"/>
        </w:rPr>
        <w:t>surrounding frame</w:t>
      </w:r>
      <w:r w:rsidRPr="00322AFB">
        <w:rPr>
          <w:rFonts w:eastAsia="Calibre Regular"/>
          <w:color w:val="231F20"/>
          <w:spacing w:val="-2"/>
          <w:szCs w:val="20"/>
        </w:rPr>
        <w:t xml:space="preserve"> </w:t>
      </w:r>
      <w:r>
        <w:t xml:space="preserve">in place, </w:t>
      </w:r>
      <w:r w:rsidRPr="005B4A93">
        <w:t>level, straight, plumb and square. Install frame in proper elevation, plane, and location, and in proper alignment with other work</w:t>
      </w:r>
      <w:r>
        <w:t xml:space="preserve">. Integrate </w:t>
      </w:r>
      <w:r w:rsidRPr="001D7785">
        <w:t>frames into walls, ceilings</w:t>
      </w:r>
      <w:r w:rsidR="009E23F1">
        <w:t xml:space="preserve">, </w:t>
      </w:r>
      <w:r w:rsidRPr="001D7785">
        <w:t>and floors</w:t>
      </w:r>
      <w:r>
        <w:t xml:space="preserve"> flush or as otherwise as indicated.</w:t>
      </w:r>
    </w:p>
    <w:p w14:paraId="7C67456E" w14:textId="77777777" w:rsidR="004B24C1" w:rsidRPr="00271C03" w:rsidRDefault="004B24C1" w:rsidP="00471736">
      <w:pPr>
        <w:pStyle w:val="Heading4"/>
      </w:pPr>
      <w:r>
        <w:t>L</w:t>
      </w:r>
      <w:r w:rsidRPr="005B4A93">
        <w:t>ower track</w:t>
      </w:r>
      <w:r>
        <w:t xml:space="preserve"> designed to drain; </w:t>
      </w:r>
      <w:r w:rsidRPr="005B4A93">
        <w:t>provide connections</w:t>
      </w:r>
      <w:r w:rsidRPr="00735C91">
        <w:t xml:space="preserve"> </w:t>
      </w:r>
      <w:r>
        <w:t xml:space="preserve">to allow for </w:t>
      </w:r>
      <w:r w:rsidRPr="005B4A93">
        <w:t>drain</w:t>
      </w:r>
      <w:r>
        <w:t>age</w:t>
      </w:r>
      <w:r w:rsidRPr="005B4A93">
        <w:t>.</w:t>
      </w:r>
    </w:p>
    <w:p w14:paraId="20DF83CD" w14:textId="77777777" w:rsidR="004B24C1" w:rsidRDefault="004B24C1" w:rsidP="00471736">
      <w:pPr>
        <w:pStyle w:val="Heading4"/>
      </w:pPr>
      <w:r w:rsidRPr="005B4A93">
        <w:t xml:space="preserve">Install </w:t>
      </w:r>
      <w:r>
        <w:t xml:space="preserve">glass </w:t>
      </w:r>
      <w:r w:rsidRPr="005B4A93">
        <w:t>panels, handles</w:t>
      </w:r>
      <w:r>
        <w:t>, lock</w:t>
      </w:r>
      <w:r w:rsidRPr="005B4A93">
        <w:t>set,</w:t>
      </w:r>
      <w:r>
        <w:t xml:space="preserve"> </w:t>
      </w:r>
      <w:r w:rsidRPr="005B4A93">
        <w:t>and</w:t>
      </w:r>
      <w:r>
        <w:t xml:space="preserve"> other accessories</w:t>
      </w:r>
      <w:r w:rsidRPr="005B4A93">
        <w:t xml:space="preserve"> in accordance with manufacturer’s recommendations and instructions. </w:t>
      </w:r>
    </w:p>
    <w:p w14:paraId="1848BA8D" w14:textId="77777777" w:rsidR="004B24C1" w:rsidRDefault="004B24C1" w:rsidP="00471736">
      <w:pPr>
        <w:pStyle w:val="Heading4"/>
      </w:pPr>
      <w:r>
        <w:t>Provide c</w:t>
      </w:r>
      <w:r w:rsidRPr="00364205">
        <w:t>onnection</w:t>
      </w:r>
      <w:r>
        <w:t>s</w:t>
      </w:r>
      <w:r w:rsidRPr="00364205">
        <w:t xml:space="preserve"> to alarm system, position monitoring and </w:t>
      </w:r>
      <w:r>
        <w:t>sensor notification systems.</w:t>
      </w:r>
    </w:p>
    <w:p w14:paraId="39296D71" w14:textId="77777777" w:rsidR="004B24C1" w:rsidRDefault="004B24C1" w:rsidP="004328EF">
      <w:pPr>
        <w:pStyle w:val="Heading2"/>
      </w:pPr>
      <w:r>
        <w:t>FIELD QUALITY CONTROL</w:t>
      </w:r>
    </w:p>
    <w:p w14:paraId="3FDEE30B" w14:textId="476BD47B" w:rsidR="004B24C1" w:rsidRPr="00FF4B4F" w:rsidRDefault="004B24C1" w:rsidP="00DB6BB2">
      <w:pPr>
        <w:pStyle w:val="Heading3"/>
      </w:pPr>
      <w:r>
        <w:t>Field Tests and Inspections per Section 01 40 00</w:t>
      </w:r>
      <w:r w:rsidRPr="000B01F3">
        <w:t xml:space="preserve"> </w:t>
      </w:r>
      <w:r>
        <w:t>of the following</w:t>
      </w:r>
      <w:r w:rsidRPr="000B01F3">
        <w:t>:</w:t>
      </w:r>
      <w:r w:rsidRPr="00AD3D39">
        <w:t xml:space="preserve"> </w:t>
      </w:r>
    </w:p>
    <w:p w14:paraId="1E767B9F" w14:textId="47C74B95" w:rsidR="009201CA" w:rsidRPr="00756A9D" w:rsidRDefault="004B24C1" w:rsidP="00471736">
      <w:pPr>
        <w:pStyle w:val="Heading4"/>
      </w:pPr>
      <w:r>
        <w:t xml:space="preserve">Verify </w:t>
      </w:r>
      <w:r w:rsidRPr="00735C91">
        <w:t xml:space="preserve">the </w:t>
      </w:r>
      <w:r>
        <w:t>Sliding Glass Wall s</w:t>
      </w:r>
      <w:r w:rsidRPr="00735C91">
        <w:t>ystem operates and functions properly.</w:t>
      </w:r>
      <w:r>
        <w:t xml:space="preserve">  A</w:t>
      </w:r>
      <w:r w:rsidRPr="005B4A93">
        <w:t>djust hardware for proper operation.</w:t>
      </w:r>
    </w:p>
    <w:p w14:paraId="78A5C032" w14:textId="77777777" w:rsidR="00FB265A" w:rsidRDefault="00FB265A">
      <w:pPr>
        <w:keepNext w:val="0"/>
        <w:widowControl/>
        <w:spacing w:before="0"/>
        <w:rPr>
          <w:szCs w:val="26"/>
        </w:rPr>
      </w:pPr>
      <w:r>
        <w:br w:type="page"/>
      </w:r>
    </w:p>
    <w:p w14:paraId="78F0CFBC" w14:textId="185B10F2" w:rsidR="004B24C1" w:rsidRDefault="004B24C1" w:rsidP="00DB6BB2">
      <w:pPr>
        <w:pStyle w:val="Heading3"/>
      </w:pPr>
      <w:r>
        <w:t xml:space="preserve">Non-Conforming Work: Repair or replace non-conforming work as directed by the Architect; see General and Supplementary Conditions, and Division 01, General Requirements. </w:t>
      </w:r>
    </w:p>
    <w:p w14:paraId="495E6259" w14:textId="77777777" w:rsidR="004B24C1" w:rsidRDefault="004B24C1" w:rsidP="004328EF">
      <w:pPr>
        <w:pStyle w:val="Heading2"/>
      </w:pPr>
      <w:r>
        <w:t>CLEANING AND PROTECTION</w:t>
      </w:r>
    </w:p>
    <w:p w14:paraId="640682FB" w14:textId="3FA328AA" w:rsidR="00A5137E" w:rsidRPr="00A5137E" w:rsidRDefault="004B24C1" w:rsidP="006649EA">
      <w:pPr>
        <w:pStyle w:val="Heading3"/>
      </w:pPr>
      <w:r>
        <w:t>Keep units closed and protect Sliding Glass Wall installation</w:t>
      </w:r>
      <w:r w:rsidRPr="00735C91">
        <w:t xml:space="preserve"> </w:t>
      </w:r>
      <w:r>
        <w:t xml:space="preserve">against damage from construction activities. </w:t>
      </w:r>
    </w:p>
    <w:p w14:paraId="3C65A017" w14:textId="2B38CA0C" w:rsidR="004B24C1" w:rsidRDefault="004B24C1" w:rsidP="00DB6BB2">
      <w:pPr>
        <w:pStyle w:val="Heading3"/>
      </w:pPr>
      <w:r>
        <w:t>Remove protective</w:t>
      </w:r>
      <w:r w:rsidR="00911CA8">
        <w:t xml:space="preserve"> </w:t>
      </w:r>
      <w:r>
        <w:t xml:space="preserve">coatings and use manufacturer </w:t>
      </w:r>
      <w:r w:rsidR="00CA221E">
        <w:t>recommen</w:t>
      </w:r>
      <w:r>
        <w:t>ded methods to clean exposed</w:t>
      </w:r>
      <w:r w:rsidR="00911CA8">
        <w:t xml:space="preserve"> </w:t>
      </w:r>
      <w:r>
        <w:t>surfaces.</w:t>
      </w:r>
    </w:p>
    <w:p w14:paraId="2558EEA2" w14:textId="5F5EE040" w:rsidR="00C8571C" w:rsidRPr="00C8571C" w:rsidRDefault="00C8571C" w:rsidP="00C8571C">
      <w:pPr>
        <w:keepNext w:val="0"/>
        <w:widowControl/>
        <w:spacing w:before="0"/>
      </w:pPr>
    </w:p>
    <w:p w14:paraId="21BB6AB3" w14:textId="77777777" w:rsidR="004B24C1" w:rsidRDefault="004B24C1" w:rsidP="004B24C1">
      <w:pPr>
        <w:ind w:left="2880" w:firstLine="720"/>
      </w:pPr>
      <w:r w:rsidRPr="007A54B9">
        <w:t>END OF SECTION</w:t>
      </w:r>
    </w:p>
    <w:p w14:paraId="2DF90E6D" w14:textId="77777777" w:rsidR="004B24C1" w:rsidRDefault="004B24C1" w:rsidP="00891277">
      <w:pPr>
        <w:pStyle w:val="SpecifierNote"/>
      </w:pPr>
      <w:r w:rsidRPr="005B4A93">
        <w:t xml:space="preserve">DISCLAIMER: </w:t>
      </w:r>
    </w:p>
    <w:p w14:paraId="67FF1062" w14:textId="77777777" w:rsidR="001969B0" w:rsidRDefault="004B24C1" w:rsidP="00891277">
      <w:pPr>
        <w:pStyle w:val="SpecifierNote"/>
      </w:pPr>
      <w:r>
        <w:tab/>
      </w:r>
      <w:r w:rsidRPr="005B4A93">
        <w:t>Nana Wall Systems, Inc. takes no responsibility for product selection or application, including, but not limited to, compliance</w:t>
      </w:r>
      <w:r>
        <w:t xml:space="preserve"> </w:t>
      </w:r>
      <w:r w:rsidRPr="005B4A93">
        <w:t>with building codes, safety codes, laws, or fitne</w:t>
      </w:r>
      <w:r>
        <w:t>ss for a particular purpose. This guide specification</w:t>
      </w:r>
      <w:r w:rsidRPr="005B4A93">
        <w:t xml:space="preserve"> is not intended to be verbatim as a project specification without appropriate modifications for the specific use intended and the requirements of a specific construction project.</w:t>
      </w:r>
      <w:r w:rsidR="00FF4B4F">
        <w:t xml:space="preserve">  </w:t>
      </w:r>
    </w:p>
    <w:p w14:paraId="47BD6A2D" w14:textId="1BC8FED7" w:rsidR="005D0FB0" w:rsidRPr="001200F9" w:rsidRDefault="001969B0" w:rsidP="00891277">
      <w:pPr>
        <w:pStyle w:val="SpecifierNote"/>
      </w:pPr>
      <w:r>
        <w:tab/>
      </w:r>
      <w:hyperlink r:id="rId22" w:history="1">
        <w:r w:rsidRPr="00395637">
          <w:rPr>
            <w:rStyle w:val="Hyperlink"/>
          </w:rPr>
          <w:t>www.nanawall.com</w:t>
        </w:r>
      </w:hyperlink>
    </w:p>
    <w:sectPr w:rsidR="005D0FB0" w:rsidRPr="001200F9" w:rsidSect="004B24C1">
      <w:headerReference w:type="even" r:id="rId23"/>
      <w:headerReference w:type="default" r:id="rId24"/>
      <w:footerReference w:type="even" r:id="rId25"/>
      <w:footerReference w:type="default" r:id="rId26"/>
      <w:pgSz w:w="12240" w:h="15840" w:code="1"/>
      <w:pgMar w:top="1728" w:right="1440" w:bottom="1440" w:left="1440" w:header="720"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1475C" w14:textId="77777777" w:rsidR="00A022C5" w:rsidRDefault="00A022C5" w:rsidP="00AC09E1">
      <w:r>
        <w:separator/>
      </w:r>
    </w:p>
    <w:p w14:paraId="70BB4CD7" w14:textId="77777777" w:rsidR="00A022C5" w:rsidRDefault="00A022C5" w:rsidP="00AC09E1"/>
    <w:p w14:paraId="5C7FCBB1" w14:textId="77777777" w:rsidR="00A022C5" w:rsidRDefault="00A022C5" w:rsidP="00AC09E1"/>
    <w:p w14:paraId="2DB61B3F" w14:textId="77777777" w:rsidR="00A022C5" w:rsidRDefault="00A022C5" w:rsidP="00AC09E1"/>
    <w:p w14:paraId="3E40007A" w14:textId="77777777" w:rsidR="00A022C5" w:rsidRDefault="00A022C5" w:rsidP="00AC09E1"/>
    <w:p w14:paraId="385F11D3" w14:textId="77777777" w:rsidR="00A022C5" w:rsidRDefault="00A022C5"/>
    <w:p w14:paraId="323BACC3" w14:textId="77777777" w:rsidR="00A022C5" w:rsidRDefault="00A022C5" w:rsidP="004B24C1"/>
  </w:endnote>
  <w:endnote w:type="continuationSeparator" w:id="0">
    <w:p w14:paraId="0787A234" w14:textId="77777777" w:rsidR="00A022C5" w:rsidRDefault="00A022C5" w:rsidP="00AC09E1">
      <w:r>
        <w:continuationSeparator/>
      </w:r>
    </w:p>
    <w:p w14:paraId="79664ABA" w14:textId="77777777" w:rsidR="00A022C5" w:rsidRDefault="00A022C5" w:rsidP="00AC09E1"/>
    <w:p w14:paraId="644DB75B" w14:textId="77777777" w:rsidR="00A022C5" w:rsidRDefault="00A022C5" w:rsidP="00AC09E1"/>
    <w:p w14:paraId="14800C95" w14:textId="77777777" w:rsidR="00A022C5" w:rsidRDefault="00A022C5" w:rsidP="00AC09E1"/>
    <w:p w14:paraId="0F6F6089" w14:textId="77777777" w:rsidR="00A022C5" w:rsidRDefault="00A022C5" w:rsidP="00AC09E1"/>
    <w:p w14:paraId="3ED72848" w14:textId="77777777" w:rsidR="00A022C5" w:rsidRDefault="00A022C5"/>
    <w:p w14:paraId="5F313B0E" w14:textId="77777777" w:rsidR="00A022C5" w:rsidRDefault="00A022C5" w:rsidP="004B24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Bold">
    <w:panose1 w:val="020B070602020203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alibre Regular">
    <w:panose1 w:val="020B0503030202060203"/>
    <w:charset w:val="00"/>
    <w:family w:val="swiss"/>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0A1F3" w14:textId="3BF8B65C" w:rsidR="00891277" w:rsidRDefault="00891277" w:rsidP="004B24C1">
    <w:pPr>
      <w:pStyle w:val="Footer"/>
      <w:spacing w:before="0"/>
    </w:pPr>
  </w:p>
  <w:p w14:paraId="6B3B0ADB" w14:textId="57CB9003" w:rsidR="00891277" w:rsidRDefault="00891277" w:rsidP="004B24C1">
    <w:pPr>
      <w:pStyle w:val="Footer"/>
      <w:spacing w:before="0"/>
    </w:pPr>
    <w:r w:rsidRPr="00975E41">
      <w:t>SLIDING ALUMINUM-FRAMED GLASS DOORS</w:t>
    </w:r>
    <w:r>
      <w:tab/>
      <w:t>[</w:t>
    </w:r>
    <w:r w:rsidRPr="00935DD9">
      <w:rPr>
        <w:b/>
      </w:rPr>
      <w:t xml:space="preserve">DD </w:t>
    </w:r>
    <w:r>
      <w:rPr>
        <w:b/>
      </w:rPr>
      <w:t xml:space="preserve">- </w:t>
    </w:r>
    <w:r w:rsidRPr="00935DD9">
      <w:rPr>
        <w:b/>
      </w:rPr>
      <w:t>PRICING</w:t>
    </w:r>
    <w:r>
      <w:t xml:space="preserve"> ]</w:t>
    </w:r>
    <w:r w:rsidRPr="00D877FF">
      <w:t xml:space="preserve"> </w:t>
    </w:r>
    <w:r>
      <w:t xml:space="preserve">[ </w:t>
    </w:r>
    <w:r w:rsidRPr="00935DD9">
      <w:rPr>
        <w:b/>
      </w:rPr>
      <w:t>CD</w:t>
    </w:r>
    <w:r>
      <w:t xml:space="preserve"> - </w:t>
    </w:r>
    <w:r w:rsidRPr="00935DD9">
      <w:rPr>
        <w:b/>
      </w:rPr>
      <w:t>BID</w:t>
    </w:r>
    <w:r>
      <w:t xml:space="preserve"> ] [ </w:t>
    </w:r>
    <w:r w:rsidRPr="00935DD9">
      <w:rPr>
        <w:b/>
      </w:rPr>
      <w:t>FOR CONSTRUCTION</w:t>
    </w:r>
    <w:r>
      <w:t xml:space="preserve"> ]</w:t>
    </w:r>
    <w:r w:rsidRPr="00D877FF">
      <w:t xml:space="preserve"> ISSUE</w:t>
    </w:r>
  </w:p>
  <w:p w14:paraId="531C74CF" w14:textId="1EF88FD7" w:rsidR="00891277" w:rsidRDefault="00891277" w:rsidP="001200F9">
    <w:pPr>
      <w:pStyle w:val="Footer"/>
    </w:pPr>
    <w:r>
      <w:t>08 32 13</w:t>
    </w:r>
    <w:r w:rsidRPr="00F9295F">
      <w:t xml:space="preserve"> - </w:t>
    </w:r>
    <w:r w:rsidRPr="00F9295F">
      <w:rPr>
        <w:rStyle w:val="PageNumber"/>
      </w:rPr>
      <w:fldChar w:fldCharType="begin"/>
    </w:r>
    <w:r w:rsidRPr="00F9295F">
      <w:rPr>
        <w:rStyle w:val="PageNumber"/>
      </w:rPr>
      <w:instrText xml:space="preserve"> PAGE </w:instrText>
    </w:r>
    <w:r w:rsidRPr="00F9295F">
      <w:rPr>
        <w:rStyle w:val="PageNumber"/>
      </w:rPr>
      <w:fldChar w:fldCharType="separate"/>
    </w:r>
    <w:r>
      <w:rPr>
        <w:rStyle w:val="PageNumber"/>
        <w:noProof/>
      </w:rPr>
      <w:t>14</w:t>
    </w:r>
    <w:r w:rsidRPr="00F9295F">
      <w:rPr>
        <w:rStyle w:val="PageNumber"/>
      </w:rPr>
      <w:fldChar w:fldCharType="end"/>
    </w:r>
    <w:r>
      <w:rPr>
        <w:rStyle w:val="PageNumber"/>
      </w:rPr>
      <w:tab/>
    </w:r>
    <w:r>
      <w:t xml:space="preserve">1 </w:t>
    </w:r>
    <w:r w:rsidR="00C5229E">
      <w:t>DECEMBER</w:t>
    </w:r>
    <w:r>
      <w:t xml:space="preserve"> 202</w:t>
    </w:r>
    <w:r w:rsidR="005C5AE4">
      <w:t>4</w:t>
    </w:r>
  </w:p>
  <w:p w14:paraId="731BB45F" w14:textId="77777777" w:rsidR="00891277" w:rsidRDefault="00891277"/>
  <w:p w14:paraId="344272DE" w14:textId="77777777" w:rsidR="00891277" w:rsidRDefault="00891277" w:rsidP="004B24C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F3A3B" w14:textId="1E0C93F1" w:rsidR="00891277" w:rsidRDefault="00891277" w:rsidP="004B24C1">
    <w:pPr>
      <w:pStyle w:val="Footer"/>
      <w:spacing w:before="0"/>
    </w:pPr>
  </w:p>
  <w:p w14:paraId="4DFC1252" w14:textId="528DE035" w:rsidR="00891277" w:rsidRDefault="00891277" w:rsidP="004B24C1">
    <w:pPr>
      <w:pStyle w:val="Footer"/>
      <w:spacing w:before="0"/>
    </w:pPr>
    <w:r>
      <w:t>[</w:t>
    </w:r>
    <w:r w:rsidRPr="00935DD9">
      <w:rPr>
        <w:b/>
      </w:rPr>
      <w:t xml:space="preserve">DD </w:t>
    </w:r>
    <w:r>
      <w:rPr>
        <w:b/>
      </w:rPr>
      <w:t xml:space="preserve">- </w:t>
    </w:r>
    <w:r w:rsidRPr="00935DD9">
      <w:rPr>
        <w:b/>
      </w:rPr>
      <w:t>PRICING</w:t>
    </w:r>
    <w:r>
      <w:t xml:space="preserve"> ]</w:t>
    </w:r>
    <w:r w:rsidRPr="00D877FF">
      <w:t xml:space="preserve"> </w:t>
    </w:r>
    <w:r>
      <w:t xml:space="preserve">[ </w:t>
    </w:r>
    <w:r w:rsidRPr="00935DD9">
      <w:rPr>
        <w:b/>
      </w:rPr>
      <w:t>CD</w:t>
    </w:r>
    <w:r>
      <w:t xml:space="preserve"> - </w:t>
    </w:r>
    <w:r w:rsidRPr="00935DD9">
      <w:rPr>
        <w:b/>
      </w:rPr>
      <w:t>BID</w:t>
    </w:r>
    <w:r>
      <w:t xml:space="preserve"> ] [ </w:t>
    </w:r>
    <w:r w:rsidRPr="00935DD9">
      <w:rPr>
        <w:b/>
      </w:rPr>
      <w:t>FOR CONSTRUCTION</w:t>
    </w:r>
    <w:r>
      <w:t xml:space="preserve"> ]</w:t>
    </w:r>
    <w:r w:rsidRPr="00D877FF">
      <w:t xml:space="preserve"> ISSUE</w:t>
    </w:r>
    <w:r>
      <w:tab/>
    </w:r>
    <w:r w:rsidRPr="00975E41">
      <w:t>SLIDING ALUMINUM-FRAMED GLASS DOORS</w:t>
    </w:r>
  </w:p>
  <w:p w14:paraId="5A57A323" w14:textId="46F4B20B" w:rsidR="00891277" w:rsidRDefault="00891277" w:rsidP="001200F9">
    <w:pPr>
      <w:pStyle w:val="Footer"/>
    </w:pPr>
    <w:r>
      <w:t>1</w:t>
    </w:r>
    <w:r w:rsidR="001D4DE2">
      <w:t xml:space="preserve"> </w:t>
    </w:r>
    <w:r w:rsidR="00C5229E">
      <w:t>DECEMBER</w:t>
    </w:r>
    <w:r w:rsidR="00123A6B">
      <w:t xml:space="preserve"> </w:t>
    </w:r>
    <w:r>
      <w:t>202</w:t>
    </w:r>
    <w:r w:rsidR="005C5AE4">
      <w:t>4</w:t>
    </w:r>
    <w:r>
      <w:tab/>
      <w:t>08 32 13</w:t>
    </w:r>
    <w:r w:rsidRPr="00F9295F">
      <w:t xml:space="preserve"> - </w:t>
    </w:r>
    <w:r w:rsidRPr="00F9295F">
      <w:rPr>
        <w:rStyle w:val="PageNumber"/>
      </w:rPr>
      <w:fldChar w:fldCharType="begin"/>
    </w:r>
    <w:r w:rsidRPr="00F9295F">
      <w:rPr>
        <w:rStyle w:val="PageNumber"/>
      </w:rPr>
      <w:instrText xml:space="preserve"> PAGE </w:instrText>
    </w:r>
    <w:r w:rsidRPr="00F9295F">
      <w:rPr>
        <w:rStyle w:val="PageNumber"/>
      </w:rPr>
      <w:fldChar w:fldCharType="separate"/>
    </w:r>
    <w:r>
      <w:rPr>
        <w:rStyle w:val="PageNumber"/>
        <w:noProof/>
      </w:rPr>
      <w:t>15</w:t>
    </w:r>
    <w:r w:rsidRPr="00F9295F">
      <w:rPr>
        <w:rStyle w:val="PageNumber"/>
      </w:rPr>
      <w:fldChar w:fldCharType="end"/>
    </w:r>
  </w:p>
  <w:p w14:paraId="34D089A6" w14:textId="77777777" w:rsidR="00891277" w:rsidRDefault="00891277"/>
  <w:p w14:paraId="05ECD2F3" w14:textId="77777777" w:rsidR="00891277" w:rsidRDefault="00891277" w:rsidP="004B24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11D60" w14:textId="77777777" w:rsidR="00A022C5" w:rsidRDefault="00A022C5" w:rsidP="00AC09E1">
      <w:r>
        <w:separator/>
      </w:r>
    </w:p>
    <w:p w14:paraId="2770917E" w14:textId="77777777" w:rsidR="00A022C5" w:rsidRDefault="00A022C5" w:rsidP="00AC09E1"/>
    <w:p w14:paraId="248A494B" w14:textId="77777777" w:rsidR="00A022C5" w:rsidRDefault="00A022C5" w:rsidP="00AC09E1"/>
    <w:p w14:paraId="682A96C3" w14:textId="77777777" w:rsidR="00A022C5" w:rsidRDefault="00A022C5" w:rsidP="00AC09E1"/>
    <w:p w14:paraId="44E6B2D9" w14:textId="77777777" w:rsidR="00A022C5" w:rsidRDefault="00A022C5" w:rsidP="00AC09E1"/>
    <w:p w14:paraId="6167F9E9" w14:textId="77777777" w:rsidR="00A022C5" w:rsidRDefault="00A022C5"/>
    <w:p w14:paraId="6CEB39A2" w14:textId="77777777" w:rsidR="00A022C5" w:rsidRDefault="00A022C5" w:rsidP="004B24C1"/>
  </w:footnote>
  <w:footnote w:type="continuationSeparator" w:id="0">
    <w:p w14:paraId="30060F04" w14:textId="77777777" w:rsidR="00A022C5" w:rsidRDefault="00A022C5" w:rsidP="00AC09E1">
      <w:r>
        <w:continuationSeparator/>
      </w:r>
    </w:p>
    <w:p w14:paraId="737ADB6D" w14:textId="77777777" w:rsidR="00A022C5" w:rsidRDefault="00A022C5" w:rsidP="00AC09E1"/>
    <w:p w14:paraId="4B40CFAB" w14:textId="77777777" w:rsidR="00A022C5" w:rsidRDefault="00A022C5" w:rsidP="00AC09E1"/>
    <w:p w14:paraId="106BC2B1" w14:textId="77777777" w:rsidR="00A022C5" w:rsidRDefault="00A022C5" w:rsidP="00AC09E1"/>
    <w:p w14:paraId="1118C58A" w14:textId="77777777" w:rsidR="00A022C5" w:rsidRDefault="00A022C5" w:rsidP="00AC09E1"/>
    <w:p w14:paraId="7E5EEC50" w14:textId="77777777" w:rsidR="00A022C5" w:rsidRDefault="00A022C5"/>
    <w:p w14:paraId="1A9CA736" w14:textId="77777777" w:rsidR="00A022C5" w:rsidRDefault="00A022C5" w:rsidP="004B24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8DF38" w14:textId="42CB4181" w:rsidR="00891277" w:rsidRDefault="00891277" w:rsidP="00AC09E1">
    <w:pPr>
      <w:pStyle w:val="Header"/>
    </w:pPr>
    <w:r>
      <w:t>GUIDE SPECIFICATION</w:t>
    </w:r>
    <w:r>
      <w:tab/>
    </w:r>
    <w:r w:rsidRPr="00250D19">
      <w:rPr>
        <w:sz w:val="22"/>
        <w:szCs w:val="22"/>
      </w:rPr>
      <w:t>cero</w:t>
    </w:r>
    <w:r w:rsidRPr="0010485E">
      <w:rPr>
        <w:b/>
        <w:sz w:val="20"/>
      </w:rPr>
      <w:t>®</w:t>
    </w:r>
    <w:r>
      <w:rPr>
        <w:b/>
        <w:sz w:val="20"/>
      </w:rPr>
      <w:t xml:space="preserve"> </w:t>
    </w:r>
    <w:r>
      <w:t xml:space="preserve">by </w:t>
    </w:r>
    <w:r w:rsidRPr="003C52E2">
      <w:t>N</w:t>
    </w:r>
    <w:r>
      <w:t xml:space="preserve">ANAWALL </w:t>
    </w:r>
  </w:p>
  <w:p w14:paraId="588D2EC8" w14:textId="329AEFE0" w:rsidR="00891277" w:rsidRDefault="00891277" w:rsidP="00226FD5">
    <w:pPr>
      <w:pStyle w:val="Header"/>
    </w:pPr>
    <w:r w:rsidRPr="00E236FA">
      <w:rPr>
        <w:sz w:val="17"/>
        <w:szCs w:val="17"/>
      </w:rPr>
      <w:t>©202</w:t>
    </w:r>
    <w:r w:rsidR="005C5AE4">
      <w:rPr>
        <w:sz w:val="17"/>
        <w:szCs w:val="17"/>
      </w:rPr>
      <w:t>4</w:t>
    </w:r>
    <w:r w:rsidRPr="00E236FA">
      <w:rPr>
        <w:sz w:val="17"/>
        <w:szCs w:val="17"/>
      </w:rPr>
      <w:t xml:space="preserve"> Nana Wall Systems, Inc.</w:t>
    </w:r>
    <w:r>
      <w:rPr>
        <w:sz w:val="16"/>
        <w:szCs w:val="16"/>
      </w:rPr>
      <w:tab/>
    </w:r>
    <w:r>
      <w:t xml:space="preserve">MINIMAL ALUM-FRAMED INSULATED </w:t>
    </w:r>
    <w:r w:rsidRPr="00FF1649">
      <w:t xml:space="preserve">GLASS </w:t>
    </w:r>
    <w:r>
      <w:t>MULTI-</w:t>
    </w:r>
    <w:r w:rsidRPr="00FF1649">
      <w:t>TRACK SLIDING SYSTEM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2C6E8" w14:textId="006C4C93" w:rsidR="00891277" w:rsidRDefault="00891277" w:rsidP="00AC09E1">
    <w:pPr>
      <w:pStyle w:val="Header"/>
    </w:pPr>
    <w:r w:rsidRPr="00973A11">
      <w:rPr>
        <w:sz w:val="22"/>
        <w:szCs w:val="22"/>
      </w:rPr>
      <w:t>cero</w:t>
    </w:r>
    <w:r w:rsidRPr="009561DF">
      <w:rPr>
        <w:rFonts w:ascii="Lucida Grande" w:hAnsi="Lucida Grande" w:cs="Lucida Grande"/>
        <w:b/>
        <w:color w:val="000000"/>
      </w:rPr>
      <w:t>®</w:t>
    </w:r>
    <w:r>
      <w:rPr>
        <w:rFonts w:ascii="Lucida Grande" w:hAnsi="Lucida Grande" w:cs="Lucida Grande"/>
        <w:b/>
        <w:color w:val="000000"/>
      </w:rPr>
      <w:t xml:space="preserve"> </w:t>
    </w:r>
    <w:r>
      <w:t xml:space="preserve">by </w:t>
    </w:r>
    <w:r w:rsidRPr="003C52E2">
      <w:t>N</w:t>
    </w:r>
    <w:r>
      <w:t>ANAWALL</w:t>
    </w:r>
    <w:r>
      <w:tab/>
      <w:t>GUIDE SPECIFICATION</w:t>
    </w:r>
  </w:p>
  <w:p w14:paraId="3A852108" w14:textId="1A6C4AC7" w:rsidR="00891277" w:rsidRPr="00226FD5" w:rsidRDefault="00891277" w:rsidP="00226FD5">
    <w:pPr>
      <w:pStyle w:val="Header"/>
      <w:rPr>
        <w:sz w:val="16"/>
        <w:szCs w:val="16"/>
      </w:rPr>
    </w:pPr>
    <w:r>
      <w:t xml:space="preserve">MINIMAL ALUM-FRAMED INSULATED </w:t>
    </w:r>
    <w:r w:rsidRPr="00FF1649">
      <w:t xml:space="preserve">GLASS </w:t>
    </w:r>
    <w:r>
      <w:t>MULTI-</w:t>
    </w:r>
    <w:r w:rsidRPr="00FF1649">
      <w:t>TRACK SLIDING SYSTEM</w:t>
    </w:r>
    <w:r>
      <w:tab/>
    </w:r>
    <w:r w:rsidRPr="00E236FA">
      <w:rPr>
        <w:sz w:val="17"/>
        <w:szCs w:val="17"/>
      </w:rPr>
      <w:t>©20</w:t>
    </w:r>
    <w:r w:rsidR="001E6B91">
      <w:rPr>
        <w:sz w:val="17"/>
        <w:szCs w:val="17"/>
      </w:rPr>
      <w:t>2</w:t>
    </w:r>
    <w:r w:rsidR="005C5AE4">
      <w:rPr>
        <w:sz w:val="17"/>
        <w:szCs w:val="17"/>
      </w:rPr>
      <w:t>4</w:t>
    </w:r>
    <w:r w:rsidRPr="00E236FA">
      <w:rPr>
        <w:sz w:val="17"/>
        <w:szCs w:val="17"/>
      </w:rPr>
      <w:t xml:space="preserve"> Nana Wall Systems, Inc</w:t>
    </w:r>
    <w:r w:rsidR="00226FD5">
      <w:rPr>
        <w:sz w:val="17"/>
        <w:szCs w:val="17"/>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12E0E72"/>
    <w:lvl w:ilvl="0">
      <w:start w:val="1"/>
      <w:numFmt w:val="bullet"/>
      <w:pStyle w:val="NoteLevel1"/>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4B543778"/>
    <w:lvl w:ilvl="0">
      <w:start w:val="1"/>
      <w:numFmt w:val="decimal"/>
      <w:pStyle w:val="Heading1"/>
      <w:lvlText w:val="PART %1"/>
      <w:lvlJc w:val="left"/>
      <w:pPr>
        <w:tabs>
          <w:tab w:val="num" w:pos="792"/>
        </w:tabs>
        <w:ind w:left="792" w:hanging="792"/>
      </w:pPr>
      <w:rPr>
        <w:rFonts w:ascii="Arial" w:hAnsi="Arial" w:cs="Arial" w:hint="default"/>
        <w:b/>
        <w:bCs/>
        <w:i w:val="0"/>
        <w:iCs w:val="0"/>
        <w:sz w:val="20"/>
        <w:szCs w:val="20"/>
      </w:rPr>
    </w:lvl>
    <w:lvl w:ilvl="1">
      <w:start w:val="1"/>
      <w:numFmt w:val="decimalZero"/>
      <w:pStyle w:val="Heading2"/>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pStyle w:val="Heading3"/>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pStyle w:val="Heading4"/>
      <w:lvlText w:val="%4."/>
      <w:lvlJc w:val="left"/>
      <w:pPr>
        <w:tabs>
          <w:tab w:val="num" w:pos="900"/>
        </w:tabs>
        <w:ind w:left="90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pStyle w:val="Heading5"/>
      <w:lvlText w:val="%5."/>
      <w:lvlJc w:val="left"/>
      <w:pPr>
        <w:tabs>
          <w:tab w:val="num" w:pos="1440"/>
        </w:tabs>
        <w:ind w:left="1440" w:hanging="360"/>
      </w:pPr>
      <w:rPr>
        <w:rFonts w:ascii="Arial" w:eastAsiaTheme="minorEastAsia" w:hAnsi="Arial" w:cs="Times New Roman"/>
        <w:b w:val="0"/>
        <w:bCs w:val="0"/>
        <w:i w:val="0"/>
        <w:iCs w:val="0"/>
        <w:color w:val="auto"/>
        <w:sz w:val="20"/>
        <w:szCs w:val="20"/>
      </w:rPr>
    </w:lvl>
    <w:lvl w:ilvl="5">
      <w:start w:val="1"/>
      <w:numFmt w:val="decimal"/>
      <w:pStyle w:val="Heading6"/>
      <w:lvlText w:val="%6)."/>
      <w:lvlJc w:val="left"/>
      <w:pPr>
        <w:tabs>
          <w:tab w:val="num" w:pos="2124"/>
        </w:tabs>
        <w:ind w:left="2124" w:hanging="504"/>
      </w:pPr>
      <w:rPr>
        <w:rFonts w:ascii="Arial" w:hAnsi="Arial" w:cs="Arial" w:hint="default"/>
        <w:b w:val="0"/>
        <w:bCs w:val="0"/>
        <w:i w:val="0"/>
        <w:iCs w:val="0"/>
        <w:sz w:val="20"/>
        <w:szCs w:val="20"/>
      </w:rPr>
    </w:lvl>
    <w:lvl w:ilvl="6">
      <w:start w:val="1"/>
      <w:numFmt w:val="lowerLetter"/>
      <w:pStyle w:val="Heading7"/>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2" w15:restartNumberingAfterBreak="0">
    <w:nsid w:val="18355E51"/>
    <w:multiLevelType w:val="multilevel"/>
    <w:tmpl w:val="7234C7E0"/>
    <w:lvl w:ilvl="0">
      <w:start w:val="1"/>
      <w:numFmt w:val="none"/>
      <w:pStyle w:val="Title"/>
      <w:suff w:val="space"/>
      <w:lvlText w:val=""/>
      <w:lvlJc w:val="center"/>
      <w:pPr>
        <w:ind w:left="0" w:firstLine="0"/>
      </w:pPr>
      <w:rPr>
        <w:rFonts w:hint="default"/>
        <w:b/>
        <w:i w:val="0"/>
      </w:rPr>
    </w:lvl>
    <w:lvl w:ilvl="1">
      <w:start w:val="1"/>
      <w:numFmt w:val="decimal"/>
      <w:lvlText w:val=" 1%1.%2"/>
      <w:lvlJc w:val="left"/>
      <w:pPr>
        <w:tabs>
          <w:tab w:val="num" w:pos="0"/>
        </w:tabs>
        <w:ind w:left="720" w:hanging="720"/>
      </w:pPr>
      <w:rPr>
        <w:rFonts w:hint="default"/>
      </w:rPr>
    </w:lvl>
    <w:lvl w:ilvl="2">
      <w:start w:val="1"/>
      <w:numFmt w:val="upperLetter"/>
      <w:lvlText w:val="%3.  "/>
      <w:lvlJc w:val="left"/>
      <w:pPr>
        <w:tabs>
          <w:tab w:val="num" w:pos="360"/>
        </w:tabs>
        <w:ind w:left="720" w:hanging="360"/>
      </w:pPr>
      <w:rPr>
        <w:rFonts w:hint="default"/>
        <w:caps w:val="0"/>
        <w:strike w:val="0"/>
        <w:dstrike w:val="0"/>
        <w:vanish w:val="0"/>
        <w:kern w:val="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
      <w:lvlJc w:val="left"/>
      <w:pPr>
        <w:tabs>
          <w:tab w:val="num" w:pos="720"/>
        </w:tabs>
        <w:ind w:left="1080" w:hanging="360"/>
      </w:pPr>
      <w:rPr>
        <w:rFonts w:hint="default"/>
      </w:rPr>
    </w:lvl>
    <w:lvl w:ilvl="4">
      <w:start w:val="1"/>
      <w:numFmt w:val="lowerLetter"/>
      <w:lvlText w:val="%5.  "/>
      <w:lvlJc w:val="left"/>
      <w:pPr>
        <w:tabs>
          <w:tab w:val="num" w:pos="1080"/>
        </w:tabs>
        <w:ind w:left="1440" w:hanging="360"/>
      </w:pPr>
      <w:rPr>
        <w:rFonts w:hint="default"/>
      </w:rPr>
    </w:lvl>
    <w:lvl w:ilvl="5">
      <w:start w:val="1"/>
      <w:numFmt w:val="none"/>
      <w:suff w:val="nothing"/>
      <w:lvlText w:val="%6"/>
      <w:lvlJc w:val="left"/>
      <w:pPr>
        <w:ind w:left="-792" w:firstLine="360"/>
      </w:pPr>
      <w:rPr>
        <w:rFonts w:hint="default"/>
      </w:rPr>
    </w:lvl>
    <w:lvl w:ilvl="6">
      <w:start w:val="1"/>
      <w:numFmt w:val="none"/>
      <w:lvlText w:val="%7"/>
      <w:lvlJc w:val="right"/>
      <w:pPr>
        <w:tabs>
          <w:tab w:val="num" w:pos="144"/>
        </w:tabs>
        <w:ind w:left="144" w:hanging="288"/>
      </w:pPr>
      <w:rPr>
        <w:rFonts w:hint="default"/>
      </w:rPr>
    </w:lvl>
    <w:lvl w:ilvl="7">
      <w:start w:val="1"/>
      <w:numFmt w:val="lowerLetter"/>
      <w:lvlText w:val="%8."/>
      <w:lvlJc w:val="left"/>
      <w:pPr>
        <w:tabs>
          <w:tab w:val="num" w:pos="288"/>
        </w:tabs>
        <w:ind w:left="288" w:hanging="432"/>
      </w:pPr>
      <w:rPr>
        <w:rFonts w:hint="default"/>
      </w:rPr>
    </w:lvl>
    <w:lvl w:ilvl="8">
      <w:start w:val="1"/>
      <w:numFmt w:val="lowerRoman"/>
      <w:lvlText w:val="%9."/>
      <w:lvlJc w:val="right"/>
      <w:pPr>
        <w:tabs>
          <w:tab w:val="num" w:pos="432"/>
        </w:tabs>
        <w:ind w:left="432" w:hanging="144"/>
      </w:pPr>
      <w:rPr>
        <w:rFonts w:hint="default"/>
      </w:rPr>
    </w:lvl>
  </w:abstractNum>
  <w:abstractNum w:abstractNumId="3" w15:restartNumberingAfterBreak="0">
    <w:nsid w:val="63A32BE8"/>
    <w:multiLevelType w:val="multilevel"/>
    <w:tmpl w:val="C11E3E92"/>
    <w:lvl w:ilvl="0">
      <w:start w:val="1"/>
      <w:numFmt w:val="decimal"/>
      <w:lvlRestart w:val="0"/>
      <w:pStyle w:val="ARCATPart"/>
      <w:suff w:val="nothing"/>
      <w:lvlText w:val="PART  %1  "/>
      <w:lvlJc w:val="left"/>
      <w:rPr>
        <w:rFonts w:hint="default"/>
        <w:color w:val="auto"/>
      </w:rPr>
    </w:lvl>
    <w:lvl w:ilvl="1">
      <w:start w:val="1"/>
      <w:numFmt w:val="decimal"/>
      <w:pStyle w:val="ARCATArticle"/>
      <w:lvlText w:val="%1.%2"/>
      <w:lvlJc w:val="left"/>
      <w:pPr>
        <w:tabs>
          <w:tab w:val="num" w:pos="576"/>
        </w:tabs>
        <w:ind w:left="576" w:hanging="576"/>
      </w:pPr>
      <w:rPr>
        <w:rFonts w:hint="default"/>
        <w:color w:val="auto"/>
      </w:rPr>
    </w:lvl>
    <w:lvl w:ilvl="2">
      <w:start w:val="1"/>
      <w:numFmt w:val="upperLetter"/>
      <w:pStyle w:val="ARCATParagraph"/>
      <w:lvlText w:val="%3."/>
      <w:lvlJc w:val="left"/>
      <w:pPr>
        <w:tabs>
          <w:tab w:val="num" w:pos="1836"/>
        </w:tabs>
        <w:ind w:left="1836" w:hanging="576"/>
      </w:pPr>
      <w:rPr>
        <w:rFonts w:hint="default"/>
        <w:color w:val="auto"/>
      </w:rPr>
    </w:lvl>
    <w:lvl w:ilvl="3">
      <w:start w:val="1"/>
      <w:numFmt w:val="lowerLetter"/>
      <w:pStyle w:val="ARCATSubPara"/>
      <w:lvlText w:val="%4."/>
      <w:lvlJc w:val="left"/>
      <w:pPr>
        <w:tabs>
          <w:tab w:val="num" w:pos="2106"/>
        </w:tabs>
        <w:ind w:left="2106" w:hanging="576"/>
      </w:pPr>
      <w:rPr>
        <w:rFonts w:ascii="Arial" w:eastAsia="Times New Roman" w:hAnsi="Arial" w:cs="Arial"/>
        <w:color w:val="auto"/>
      </w:rPr>
    </w:lvl>
    <w:lvl w:ilvl="4">
      <w:start w:val="1"/>
      <w:numFmt w:val="lowerLetter"/>
      <w:pStyle w:val="ARCATSubSub1"/>
      <w:lvlText w:val="%5."/>
      <w:lvlJc w:val="left"/>
      <w:pPr>
        <w:tabs>
          <w:tab w:val="num" w:pos="2304"/>
        </w:tabs>
        <w:ind w:left="2304" w:hanging="576"/>
      </w:pPr>
      <w:rPr>
        <w:rFonts w:hint="default"/>
        <w:color w:val="auto"/>
      </w:rPr>
    </w:lvl>
    <w:lvl w:ilvl="5">
      <w:start w:val="1"/>
      <w:numFmt w:val="decimal"/>
      <w:pStyle w:val="ARCATSubSub2"/>
      <w:lvlText w:val="%6)"/>
      <w:lvlJc w:val="left"/>
      <w:pPr>
        <w:tabs>
          <w:tab w:val="num" w:pos="2880"/>
        </w:tabs>
        <w:ind w:left="2880" w:hanging="576"/>
      </w:pPr>
      <w:rPr>
        <w:rFonts w:hint="default"/>
        <w:color w:val="auto"/>
      </w:rPr>
    </w:lvl>
    <w:lvl w:ilvl="6">
      <w:start w:val="1"/>
      <w:numFmt w:val="lowerLetter"/>
      <w:pStyle w:val="ARCATSubSub3"/>
      <w:lvlText w:val="%7)"/>
      <w:lvlJc w:val="left"/>
      <w:pPr>
        <w:tabs>
          <w:tab w:val="num" w:pos="3456"/>
        </w:tabs>
        <w:ind w:left="3456" w:hanging="576"/>
      </w:pPr>
      <w:rPr>
        <w:rFonts w:hint="default"/>
        <w:color w:val="auto"/>
      </w:rPr>
    </w:lvl>
    <w:lvl w:ilvl="7">
      <w:start w:val="1"/>
      <w:numFmt w:val="decimal"/>
      <w:pStyle w:val="ARCATSubSub4"/>
      <w:lvlText w:val="%8)"/>
      <w:lvlJc w:val="left"/>
      <w:pPr>
        <w:tabs>
          <w:tab w:val="num" w:pos="4032"/>
        </w:tabs>
        <w:ind w:left="4032" w:hanging="576"/>
      </w:pPr>
      <w:rPr>
        <w:rFonts w:hint="default"/>
        <w:color w:val="auto"/>
      </w:rPr>
    </w:lvl>
    <w:lvl w:ilvl="8">
      <w:start w:val="1"/>
      <w:numFmt w:val="lowerLetter"/>
      <w:pStyle w:val="ARCATSubSub5"/>
      <w:lvlText w:val="%9)"/>
      <w:lvlJc w:val="left"/>
      <w:pPr>
        <w:tabs>
          <w:tab w:val="num" w:pos="4608"/>
        </w:tabs>
        <w:ind w:left="4608" w:hanging="576"/>
      </w:pPr>
      <w:rPr>
        <w:rFonts w:hint="default"/>
        <w:color w:val="auto"/>
      </w:rPr>
    </w:lvl>
  </w:abstractNum>
  <w:num w:numId="1" w16cid:durableId="1756003611">
    <w:abstractNumId w:val="0"/>
  </w:num>
  <w:num w:numId="2" w16cid:durableId="2007517948">
    <w:abstractNumId w:val="2"/>
  </w:num>
  <w:num w:numId="3" w16cid:durableId="617955392">
    <w:abstractNumId w:val="1"/>
  </w:num>
  <w:num w:numId="4" w16cid:durableId="1526287637">
    <w:abstractNumId w:val="3"/>
  </w:num>
  <w:num w:numId="5" w16cid:durableId="2141873264">
    <w:abstractNumId w:val="1"/>
  </w:num>
  <w:num w:numId="6" w16cid:durableId="89963232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grammar="clean"/>
  <w:defaultTabStop w:val="720"/>
  <w:evenAndOddHeaders/>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wMjIzNTY2szAysLRU0lEKTi0uzszPAykwqwUAmBBW/SwAAAA="/>
  </w:docVars>
  <w:rsids>
    <w:rsidRoot w:val="00866368"/>
    <w:rsid w:val="00002F50"/>
    <w:rsid w:val="0000555F"/>
    <w:rsid w:val="00006E64"/>
    <w:rsid w:val="00011151"/>
    <w:rsid w:val="00015B83"/>
    <w:rsid w:val="00016136"/>
    <w:rsid w:val="00023E85"/>
    <w:rsid w:val="00027E6A"/>
    <w:rsid w:val="000315E4"/>
    <w:rsid w:val="0003215F"/>
    <w:rsid w:val="00033BC7"/>
    <w:rsid w:val="00035ECB"/>
    <w:rsid w:val="00037132"/>
    <w:rsid w:val="00040FB5"/>
    <w:rsid w:val="000412D0"/>
    <w:rsid w:val="00041DF6"/>
    <w:rsid w:val="00042915"/>
    <w:rsid w:val="0004584C"/>
    <w:rsid w:val="00045D72"/>
    <w:rsid w:val="000473BC"/>
    <w:rsid w:val="0005092B"/>
    <w:rsid w:val="00052D79"/>
    <w:rsid w:val="0005528C"/>
    <w:rsid w:val="00056744"/>
    <w:rsid w:val="00056D23"/>
    <w:rsid w:val="00056F06"/>
    <w:rsid w:val="00066DCB"/>
    <w:rsid w:val="000711A1"/>
    <w:rsid w:val="00075966"/>
    <w:rsid w:val="00077F74"/>
    <w:rsid w:val="000802A1"/>
    <w:rsid w:val="00080BC0"/>
    <w:rsid w:val="000814C3"/>
    <w:rsid w:val="00081C3E"/>
    <w:rsid w:val="0008204F"/>
    <w:rsid w:val="00084410"/>
    <w:rsid w:val="000850E9"/>
    <w:rsid w:val="0009116B"/>
    <w:rsid w:val="00092AEE"/>
    <w:rsid w:val="00093CC0"/>
    <w:rsid w:val="000956CF"/>
    <w:rsid w:val="000A3B91"/>
    <w:rsid w:val="000A47D3"/>
    <w:rsid w:val="000A75CC"/>
    <w:rsid w:val="000B02DE"/>
    <w:rsid w:val="000B05A6"/>
    <w:rsid w:val="000B0EFF"/>
    <w:rsid w:val="000B1B3D"/>
    <w:rsid w:val="000C530B"/>
    <w:rsid w:val="000C5ADE"/>
    <w:rsid w:val="000C7827"/>
    <w:rsid w:val="000D2054"/>
    <w:rsid w:val="000D464B"/>
    <w:rsid w:val="000D61FD"/>
    <w:rsid w:val="000D62FA"/>
    <w:rsid w:val="000E241A"/>
    <w:rsid w:val="000E29F3"/>
    <w:rsid w:val="000E383B"/>
    <w:rsid w:val="000E3A7F"/>
    <w:rsid w:val="000E645D"/>
    <w:rsid w:val="000E7B91"/>
    <w:rsid w:val="000F4094"/>
    <w:rsid w:val="000F55EF"/>
    <w:rsid w:val="00100918"/>
    <w:rsid w:val="001026DC"/>
    <w:rsid w:val="00102999"/>
    <w:rsid w:val="001030A3"/>
    <w:rsid w:val="0010485E"/>
    <w:rsid w:val="00105FC7"/>
    <w:rsid w:val="00106A6B"/>
    <w:rsid w:val="00112BA5"/>
    <w:rsid w:val="00113AF3"/>
    <w:rsid w:val="00115927"/>
    <w:rsid w:val="0011614B"/>
    <w:rsid w:val="001200F9"/>
    <w:rsid w:val="00123A6B"/>
    <w:rsid w:val="00127328"/>
    <w:rsid w:val="001276D1"/>
    <w:rsid w:val="00127C9A"/>
    <w:rsid w:val="00130051"/>
    <w:rsid w:val="00130ED5"/>
    <w:rsid w:val="0013285F"/>
    <w:rsid w:val="00132A14"/>
    <w:rsid w:val="00134759"/>
    <w:rsid w:val="00136011"/>
    <w:rsid w:val="00140AF0"/>
    <w:rsid w:val="001412EE"/>
    <w:rsid w:val="00142295"/>
    <w:rsid w:val="00145070"/>
    <w:rsid w:val="00145220"/>
    <w:rsid w:val="001452E6"/>
    <w:rsid w:val="00146993"/>
    <w:rsid w:val="00151A38"/>
    <w:rsid w:val="00151B15"/>
    <w:rsid w:val="00153DD2"/>
    <w:rsid w:val="00156B67"/>
    <w:rsid w:val="00156F19"/>
    <w:rsid w:val="00157126"/>
    <w:rsid w:val="001572A6"/>
    <w:rsid w:val="00163D3F"/>
    <w:rsid w:val="0016571F"/>
    <w:rsid w:val="00167B3E"/>
    <w:rsid w:val="001702F8"/>
    <w:rsid w:val="00175BD5"/>
    <w:rsid w:val="001813A2"/>
    <w:rsid w:val="0018173B"/>
    <w:rsid w:val="001831A9"/>
    <w:rsid w:val="0018387F"/>
    <w:rsid w:val="00183EFD"/>
    <w:rsid w:val="00185E30"/>
    <w:rsid w:val="00187104"/>
    <w:rsid w:val="0018742A"/>
    <w:rsid w:val="00195AFB"/>
    <w:rsid w:val="00195DE2"/>
    <w:rsid w:val="001969B0"/>
    <w:rsid w:val="001A04AB"/>
    <w:rsid w:val="001A6300"/>
    <w:rsid w:val="001A6890"/>
    <w:rsid w:val="001A6F17"/>
    <w:rsid w:val="001B165F"/>
    <w:rsid w:val="001B270C"/>
    <w:rsid w:val="001B4D41"/>
    <w:rsid w:val="001B62B0"/>
    <w:rsid w:val="001B64AB"/>
    <w:rsid w:val="001B653F"/>
    <w:rsid w:val="001C2855"/>
    <w:rsid w:val="001C30E8"/>
    <w:rsid w:val="001C6727"/>
    <w:rsid w:val="001C7C21"/>
    <w:rsid w:val="001D12AE"/>
    <w:rsid w:val="001D2607"/>
    <w:rsid w:val="001D4DE2"/>
    <w:rsid w:val="001D5F3F"/>
    <w:rsid w:val="001D7785"/>
    <w:rsid w:val="001E0355"/>
    <w:rsid w:val="001E0656"/>
    <w:rsid w:val="001E0FF6"/>
    <w:rsid w:val="001E2E50"/>
    <w:rsid w:val="001E38C2"/>
    <w:rsid w:val="001E4CCD"/>
    <w:rsid w:val="001E6B91"/>
    <w:rsid w:val="001F0940"/>
    <w:rsid w:val="001F2009"/>
    <w:rsid w:val="001F435E"/>
    <w:rsid w:val="001F70FD"/>
    <w:rsid w:val="002019C3"/>
    <w:rsid w:val="00201C17"/>
    <w:rsid w:val="00201E4D"/>
    <w:rsid w:val="002025AA"/>
    <w:rsid w:val="00203363"/>
    <w:rsid w:val="00203E15"/>
    <w:rsid w:val="00204EA0"/>
    <w:rsid w:val="0020658C"/>
    <w:rsid w:val="002065C8"/>
    <w:rsid w:val="00207C7B"/>
    <w:rsid w:val="00211BB1"/>
    <w:rsid w:val="00214AA7"/>
    <w:rsid w:val="00215C58"/>
    <w:rsid w:val="00217D7A"/>
    <w:rsid w:val="0022109F"/>
    <w:rsid w:val="00225B79"/>
    <w:rsid w:val="00226FD5"/>
    <w:rsid w:val="00230D14"/>
    <w:rsid w:val="002340C6"/>
    <w:rsid w:val="0023473D"/>
    <w:rsid w:val="00240C16"/>
    <w:rsid w:val="00241088"/>
    <w:rsid w:val="002420D0"/>
    <w:rsid w:val="002429AB"/>
    <w:rsid w:val="00247064"/>
    <w:rsid w:val="002502E0"/>
    <w:rsid w:val="00250D19"/>
    <w:rsid w:val="00252839"/>
    <w:rsid w:val="00253C95"/>
    <w:rsid w:val="00256CB3"/>
    <w:rsid w:val="0025710D"/>
    <w:rsid w:val="00264636"/>
    <w:rsid w:val="00265D65"/>
    <w:rsid w:val="00270682"/>
    <w:rsid w:val="00271C03"/>
    <w:rsid w:val="00272B0D"/>
    <w:rsid w:val="00280CFC"/>
    <w:rsid w:val="00281A04"/>
    <w:rsid w:val="00284C5A"/>
    <w:rsid w:val="00285745"/>
    <w:rsid w:val="00286972"/>
    <w:rsid w:val="0029145D"/>
    <w:rsid w:val="00294B27"/>
    <w:rsid w:val="00294CDF"/>
    <w:rsid w:val="002956E1"/>
    <w:rsid w:val="00296A53"/>
    <w:rsid w:val="00296F97"/>
    <w:rsid w:val="00297259"/>
    <w:rsid w:val="002972EB"/>
    <w:rsid w:val="002972F2"/>
    <w:rsid w:val="0029785B"/>
    <w:rsid w:val="002A21F1"/>
    <w:rsid w:val="002A2411"/>
    <w:rsid w:val="002A3667"/>
    <w:rsid w:val="002A5E9E"/>
    <w:rsid w:val="002B3355"/>
    <w:rsid w:val="002B4EC3"/>
    <w:rsid w:val="002B6967"/>
    <w:rsid w:val="002B7390"/>
    <w:rsid w:val="002C0106"/>
    <w:rsid w:val="002C7444"/>
    <w:rsid w:val="002D089B"/>
    <w:rsid w:val="002D1A53"/>
    <w:rsid w:val="002D27CB"/>
    <w:rsid w:val="002D28BB"/>
    <w:rsid w:val="002E1BA2"/>
    <w:rsid w:val="002E35D9"/>
    <w:rsid w:val="002E42B9"/>
    <w:rsid w:val="002E4E83"/>
    <w:rsid w:val="002E6FFF"/>
    <w:rsid w:val="002F58B1"/>
    <w:rsid w:val="00305D61"/>
    <w:rsid w:val="0030604B"/>
    <w:rsid w:val="00307E3E"/>
    <w:rsid w:val="003146EC"/>
    <w:rsid w:val="00317ABF"/>
    <w:rsid w:val="00317B2E"/>
    <w:rsid w:val="003204B9"/>
    <w:rsid w:val="003214E1"/>
    <w:rsid w:val="00321702"/>
    <w:rsid w:val="00323236"/>
    <w:rsid w:val="003258D1"/>
    <w:rsid w:val="003263BE"/>
    <w:rsid w:val="00330339"/>
    <w:rsid w:val="003338EC"/>
    <w:rsid w:val="00334A2C"/>
    <w:rsid w:val="00334B55"/>
    <w:rsid w:val="00334ECA"/>
    <w:rsid w:val="00335404"/>
    <w:rsid w:val="00335F53"/>
    <w:rsid w:val="00344FD1"/>
    <w:rsid w:val="003453AD"/>
    <w:rsid w:val="00345450"/>
    <w:rsid w:val="003523CC"/>
    <w:rsid w:val="0035626D"/>
    <w:rsid w:val="003564F5"/>
    <w:rsid w:val="003602FA"/>
    <w:rsid w:val="003606B6"/>
    <w:rsid w:val="00360BB2"/>
    <w:rsid w:val="00361998"/>
    <w:rsid w:val="00363307"/>
    <w:rsid w:val="00364205"/>
    <w:rsid w:val="00367DC5"/>
    <w:rsid w:val="003734B1"/>
    <w:rsid w:val="003815CB"/>
    <w:rsid w:val="00382304"/>
    <w:rsid w:val="00384D24"/>
    <w:rsid w:val="0038686C"/>
    <w:rsid w:val="00390C7A"/>
    <w:rsid w:val="00390EE9"/>
    <w:rsid w:val="0039150F"/>
    <w:rsid w:val="003932E2"/>
    <w:rsid w:val="00394E4E"/>
    <w:rsid w:val="003957BC"/>
    <w:rsid w:val="003A0A79"/>
    <w:rsid w:val="003A20DF"/>
    <w:rsid w:val="003A3EA4"/>
    <w:rsid w:val="003A54C1"/>
    <w:rsid w:val="003B55D9"/>
    <w:rsid w:val="003B7564"/>
    <w:rsid w:val="003B7EC3"/>
    <w:rsid w:val="003C2B81"/>
    <w:rsid w:val="003C324D"/>
    <w:rsid w:val="003C35E4"/>
    <w:rsid w:val="003C47A5"/>
    <w:rsid w:val="003C4DD2"/>
    <w:rsid w:val="003C52E2"/>
    <w:rsid w:val="003C61E4"/>
    <w:rsid w:val="003C62F3"/>
    <w:rsid w:val="003C6AFB"/>
    <w:rsid w:val="003C720C"/>
    <w:rsid w:val="003C7C2A"/>
    <w:rsid w:val="003D00CC"/>
    <w:rsid w:val="003D2A66"/>
    <w:rsid w:val="003D3071"/>
    <w:rsid w:val="003D37E5"/>
    <w:rsid w:val="003D580E"/>
    <w:rsid w:val="003E1796"/>
    <w:rsid w:val="003E3C7E"/>
    <w:rsid w:val="003E6B1A"/>
    <w:rsid w:val="003F0FB1"/>
    <w:rsid w:val="003F1D19"/>
    <w:rsid w:val="003F317F"/>
    <w:rsid w:val="003F69EF"/>
    <w:rsid w:val="003F6CF6"/>
    <w:rsid w:val="003F6FAD"/>
    <w:rsid w:val="00404BB4"/>
    <w:rsid w:val="00404DA4"/>
    <w:rsid w:val="00405E6F"/>
    <w:rsid w:val="00406EAB"/>
    <w:rsid w:val="0040723C"/>
    <w:rsid w:val="00407EE0"/>
    <w:rsid w:val="0041062B"/>
    <w:rsid w:val="00413BE4"/>
    <w:rsid w:val="00414FDA"/>
    <w:rsid w:val="00415C57"/>
    <w:rsid w:val="00417456"/>
    <w:rsid w:val="00417BEB"/>
    <w:rsid w:val="00417C2E"/>
    <w:rsid w:val="004204D3"/>
    <w:rsid w:val="00420745"/>
    <w:rsid w:val="004255F4"/>
    <w:rsid w:val="00425DE6"/>
    <w:rsid w:val="00426D5C"/>
    <w:rsid w:val="00426F9E"/>
    <w:rsid w:val="004328EF"/>
    <w:rsid w:val="00435A64"/>
    <w:rsid w:val="004372E3"/>
    <w:rsid w:val="00440BEB"/>
    <w:rsid w:val="00441CA9"/>
    <w:rsid w:val="004434DF"/>
    <w:rsid w:val="00445AA1"/>
    <w:rsid w:val="00445C8E"/>
    <w:rsid w:val="004464DF"/>
    <w:rsid w:val="00447EDF"/>
    <w:rsid w:val="00452B02"/>
    <w:rsid w:val="00453990"/>
    <w:rsid w:val="004545E8"/>
    <w:rsid w:val="004579EB"/>
    <w:rsid w:val="004609C4"/>
    <w:rsid w:val="0046262F"/>
    <w:rsid w:val="00463DDC"/>
    <w:rsid w:val="004658EE"/>
    <w:rsid w:val="00467F45"/>
    <w:rsid w:val="00470E67"/>
    <w:rsid w:val="00471736"/>
    <w:rsid w:val="00473834"/>
    <w:rsid w:val="004739CF"/>
    <w:rsid w:val="0047428C"/>
    <w:rsid w:val="004837A2"/>
    <w:rsid w:val="00483F0E"/>
    <w:rsid w:val="0048409A"/>
    <w:rsid w:val="004844ED"/>
    <w:rsid w:val="00491282"/>
    <w:rsid w:val="00493D46"/>
    <w:rsid w:val="00494C5C"/>
    <w:rsid w:val="00495A30"/>
    <w:rsid w:val="00496CBC"/>
    <w:rsid w:val="004A4288"/>
    <w:rsid w:val="004A6E6D"/>
    <w:rsid w:val="004B0273"/>
    <w:rsid w:val="004B24C1"/>
    <w:rsid w:val="004B26DE"/>
    <w:rsid w:val="004B341D"/>
    <w:rsid w:val="004B3D06"/>
    <w:rsid w:val="004B421C"/>
    <w:rsid w:val="004B54A6"/>
    <w:rsid w:val="004B6D4D"/>
    <w:rsid w:val="004B7C48"/>
    <w:rsid w:val="004C1AE4"/>
    <w:rsid w:val="004C5131"/>
    <w:rsid w:val="004C6202"/>
    <w:rsid w:val="004C7E05"/>
    <w:rsid w:val="004D3963"/>
    <w:rsid w:val="004D3ACD"/>
    <w:rsid w:val="004D4283"/>
    <w:rsid w:val="004D7679"/>
    <w:rsid w:val="004E0469"/>
    <w:rsid w:val="004E20C1"/>
    <w:rsid w:val="004F0AC2"/>
    <w:rsid w:val="004F1A23"/>
    <w:rsid w:val="004F2A5A"/>
    <w:rsid w:val="004F31C4"/>
    <w:rsid w:val="004F3FF9"/>
    <w:rsid w:val="004F41BA"/>
    <w:rsid w:val="004F5A9D"/>
    <w:rsid w:val="004F7E87"/>
    <w:rsid w:val="004F7FEB"/>
    <w:rsid w:val="00502CAD"/>
    <w:rsid w:val="00507180"/>
    <w:rsid w:val="0051051E"/>
    <w:rsid w:val="00511745"/>
    <w:rsid w:val="00511A95"/>
    <w:rsid w:val="00512882"/>
    <w:rsid w:val="0051382C"/>
    <w:rsid w:val="00515159"/>
    <w:rsid w:val="00515179"/>
    <w:rsid w:val="00516401"/>
    <w:rsid w:val="0051687E"/>
    <w:rsid w:val="00520483"/>
    <w:rsid w:val="00523E1A"/>
    <w:rsid w:val="00524913"/>
    <w:rsid w:val="00530F61"/>
    <w:rsid w:val="005317D1"/>
    <w:rsid w:val="00532D26"/>
    <w:rsid w:val="00540CE5"/>
    <w:rsid w:val="00541A8B"/>
    <w:rsid w:val="005430A4"/>
    <w:rsid w:val="00544D22"/>
    <w:rsid w:val="00547B80"/>
    <w:rsid w:val="00547EED"/>
    <w:rsid w:val="005524FD"/>
    <w:rsid w:val="005572B7"/>
    <w:rsid w:val="00561353"/>
    <w:rsid w:val="00563E60"/>
    <w:rsid w:val="00564CBE"/>
    <w:rsid w:val="0056673A"/>
    <w:rsid w:val="005671C4"/>
    <w:rsid w:val="00577720"/>
    <w:rsid w:val="00581119"/>
    <w:rsid w:val="00583C66"/>
    <w:rsid w:val="0058705D"/>
    <w:rsid w:val="00593F54"/>
    <w:rsid w:val="00595FBC"/>
    <w:rsid w:val="005A000A"/>
    <w:rsid w:val="005A21B4"/>
    <w:rsid w:val="005A3D13"/>
    <w:rsid w:val="005A4E28"/>
    <w:rsid w:val="005A57FE"/>
    <w:rsid w:val="005B4A93"/>
    <w:rsid w:val="005B5FFD"/>
    <w:rsid w:val="005B6CAD"/>
    <w:rsid w:val="005B6D70"/>
    <w:rsid w:val="005C146D"/>
    <w:rsid w:val="005C195E"/>
    <w:rsid w:val="005C1B0B"/>
    <w:rsid w:val="005C24AF"/>
    <w:rsid w:val="005C5AE4"/>
    <w:rsid w:val="005C7F93"/>
    <w:rsid w:val="005D0FB0"/>
    <w:rsid w:val="005D114F"/>
    <w:rsid w:val="005D590C"/>
    <w:rsid w:val="005D7E89"/>
    <w:rsid w:val="005E0CB7"/>
    <w:rsid w:val="005E15E8"/>
    <w:rsid w:val="005E160E"/>
    <w:rsid w:val="005E315C"/>
    <w:rsid w:val="005E351B"/>
    <w:rsid w:val="005E5762"/>
    <w:rsid w:val="005E5A48"/>
    <w:rsid w:val="005E65FC"/>
    <w:rsid w:val="005F1B33"/>
    <w:rsid w:val="005F2E42"/>
    <w:rsid w:val="0060408C"/>
    <w:rsid w:val="0060475E"/>
    <w:rsid w:val="00605FD6"/>
    <w:rsid w:val="00606D89"/>
    <w:rsid w:val="00606E72"/>
    <w:rsid w:val="006133A5"/>
    <w:rsid w:val="0061352D"/>
    <w:rsid w:val="00617354"/>
    <w:rsid w:val="0061743B"/>
    <w:rsid w:val="00623F31"/>
    <w:rsid w:val="006247BF"/>
    <w:rsid w:val="006252EC"/>
    <w:rsid w:val="006253A7"/>
    <w:rsid w:val="00632596"/>
    <w:rsid w:val="00632F20"/>
    <w:rsid w:val="00633279"/>
    <w:rsid w:val="00636BDC"/>
    <w:rsid w:val="0064226A"/>
    <w:rsid w:val="00644F37"/>
    <w:rsid w:val="0064581D"/>
    <w:rsid w:val="00645988"/>
    <w:rsid w:val="006509AB"/>
    <w:rsid w:val="006531CF"/>
    <w:rsid w:val="006535CC"/>
    <w:rsid w:val="00653F8F"/>
    <w:rsid w:val="006555B2"/>
    <w:rsid w:val="0065761E"/>
    <w:rsid w:val="006649EA"/>
    <w:rsid w:val="00670F3F"/>
    <w:rsid w:val="006737A9"/>
    <w:rsid w:val="00674E64"/>
    <w:rsid w:val="00680895"/>
    <w:rsid w:val="00681AAF"/>
    <w:rsid w:val="00682FA0"/>
    <w:rsid w:val="006838F7"/>
    <w:rsid w:val="00686A07"/>
    <w:rsid w:val="00686CDF"/>
    <w:rsid w:val="00687EF5"/>
    <w:rsid w:val="00690CC7"/>
    <w:rsid w:val="00693255"/>
    <w:rsid w:val="0069381A"/>
    <w:rsid w:val="00694E6E"/>
    <w:rsid w:val="006A1155"/>
    <w:rsid w:val="006A2BDF"/>
    <w:rsid w:val="006A3087"/>
    <w:rsid w:val="006A4001"/>
    <w:rsid w:val="006A4931"/>
    <w:rsid w:val="006A6777"/>
    <w:rsid w:val="006A7128"/>
    <w:rsid w:val="006A79E6"/>
    <w:rsid w:val="006B639B"/>
    <w:rsid w:val="006B6529"/>
    <w:rsid w:val="006B7EBA"/>
    <w:rsid w:val="006C1865"/>
    <w:rsid w:val="006C3485"/>
    <w:rsid w:val="006C5111"/>
    <w:rsid w:val="006C574F"/>
    <w:rsid w:val="006C637D"/>
    <w:rsid w:val="006C64E1"/>
    <w:rsid w:val="006C6769"/>
    <w:rsid w:val="006C6EAF"/>
    <w:rsid w:val="006E0952"/>
    <w:rsid w:val="006E1265"/>
    <w:rsid w:val="006E18A0"/>
    <w:rsid w:val="006E4C69"/>
    <w:rsid w:val="006E4DC6"/>
    <w:rsid w:val="006F1416"/>
    <w:rsid w:val="006F7AB5"/>
    <w:rsid w:val="00701D12"/>
    <w:rsid w:val="007074D6"/>
    <w:rsid w:val="007106FF"/>
    <w:rsid w:val="00711334"/>
    <w:rsid w:val="00715BB3"/>
    <w:rsid w:val="00715D7C"/>
    <w:rsid w:val="00715F82"/>
    <w:rsid w:val="00717232"/>
    <w:rsid w:val="0072173A"/>
    <w:rsid w:val="00724802"/>
    <w:rsid w:val="007300EF"/>
    <w:rsid w:val="007306DD"/>
    <w:rsid w:val="00732F72"/>
    <w:rsid w:val="0073427F"/>
    <w:rsid w:val="0073468F"/>
    <w:rsid w:val="007355B4"/>
    <w:rsid w:val="00735C70"/>
    <w:rsid w:val="00735C91"/>
    <w:rsid w:val="00737E58"/>
    <w:rsid w:val="00740A44"/>
    <w:rsid w:val="0074214E"/>
    <w:rsid w:val="00745386"/>
    <w:rsid w:val="00745AE6"/>
    <w:rsid w:val="00747148"/>
    <w:rsid w:val="00754283"/>
    <w:rsid w:val="0075531A"/>
    <w:rsid w:val="00756A9D"/>
    <w:rsid w:val="00757001"/>
    <w:rsid w:val="00764D52"/>
    <w:rsid w:val="00771BD8"/>
    <w:rsid w:val="007729E9"/>
    <w:rsid w:val="00772B5E"/>
    <w:rsid w:val="0077582C"/>
    <w:rsid w:val="00777905"/>
    <w:rsid w:val="0078036D"/>
    <w:rsid w:val="00780B8B"/>
    <w:rsid w:val="007822E1"/>
    <w:rsid w:val="00782E0B"/>
    <w:rsid w:val="00784193"/>
    <w:rsid w:val="00792655"/>
    <w:rsid w:val="00793C9F"/>
    <w:rsid w:val="00795A85"/>
    <w:rsid w:val="00795C90"/>
    <w:rsid w:val="007A010C"/>
    <w:rsid w:val="007A1D5A"/>
    <w:rsid w:val="007A2D16"/>
    <w:rsid w:val="007A48D2"/>
    <w:rsid w:val="007A49DB"/>
    <w:rsid w:val="007A54B9"/>
    <w:rsid w:val="007A57A8"/>
    <w:rsid w:val="007A6488"/>
    <w:rsid w:val="007B0DDE"/>
    <w:rsid w:val="007B1D9C"/>
    <w:rsid w:val="007C2267"/>
    <w:rsid w:val="007C2498"/>
    <w:rsid w:val="007C52C0"/>
    <w:rsid w:val="007C5C75"/>
    <w:rsid w:val="007C72E5"/>
    <w:rsid w:val="007C7854"/>
    <w:rsid w:val="007D0B5E"/>
    <w:rsid w:val="007D1146"/>
    <w:rsid w:val="007D2BF2"/>
    <w:rsid w:val="007D6DBA"/>
    <w:rsid w:val="007E1DBC"/>
    <w:rsid w:val="007E4399"/>
    <w:rsid w:val="007E5068"/>
    <w:rsid w:val="007E50C7"/>
    <w:rsid w:val="007E5A1C"/>
    <w:rsid w:val="007E66AB"/>
    <w:rsid w:val="007E6926"/>
    <w:rsid w:val="007F322C"/>
    <w:rsid w:val="007F3D3A"/>
    <w:rsid w:val="007F59D8"/>
    <w:rsid w:val="007F7BC4"/>
    <w:rsid w:val="008005C7"/>
    <w:rsid w:val="00805692"/>
    <w:rsid w:val="00806D39"/>
    <w:rsid w:val="00810A8D"/>
    <w:rsid w:val="00810B48"/>
    <w:rsid w:val="00814492"/>
    <w:rsid w:val="0081522E"/>
    <w:rsid w:val="00816F91"/>
    <w:rsid w:val="00817247"/>
    <w:rsid w:val="008212B6"/>
    <w:rsid w:val="00824D22"/>
    <w:rsid w:val="00824E31"/>
    <w:rsid w:val="00825BC0"/>
    <w:rsid w:val="00831694"/>
    <w:rsid w:val="00831720"/>
    <w:rsid w:val="0083207D"/>
    <w:rsid w:val="00832B08"/>
    <w:rsid w:val="0083331D"/>
    <w:rsid w:val="00833E40"/>
    <w:rsid w:val="0083525D"/>
    <w:rsid w:val="00853178"/>
    <w:rsid w:val="00854784"/>
    <w:rsid w:val="0085555A"/>
    <w:rsid w:val="008568E8"/>
    <w:rsid w:val="008579CE"/>
    <w:rsid w:val="00857F0D"/>
    <w:rsid w:val="00861826"/>
    <w:rsid w:val="00865AC5"/>
    <w:rsid w:val="00866368"/>
    <w:rsid w:val="00874A7B"/>
    <w:rsid w:val="00874AE2"/>
    <w:rsid w:val="00876084"/>
    <w:rsid w:val="00891277"/>
    <w:rsid w:val="00891549"/>
    <w:rsid w:val="008945F0"/>
    <w:rsid w:val="0089714E"/>
    <w:rsid w:val="008A03FD"/>
    <w:rsid w:val="008A1F8D"/>
    <w:rsid w:val="008A40E5"/>
    <w:rsid w:val="008A4B11"/>
    <w:rsid w:val="008B216B"/>
    <w:rsid w:val="008B3739"/>
    <w:rsid w:val="008B417C"/>
    <w:rsid w:val="008B4CF9"/>
    <w:rsid w:val="008B5DA5"/>
    <w:rsid w:val="008C1361"/>
    <w:rsid w:val="008C2482"/>
    <w:rsid w:val="008C2F34"/>
    <w:rsid w:val="008C6118"/>
    <w:rsid w:val="008D0179"/>
    <w:rsid w:val="008D0730"/>
    <w:rsid w:val="008D08F0"/>
    <w:rsid w:val="008D1C49"/>
    <w:rsid w:val="008D3331"/>
    <w:rsid w:val="008D43AB"/>
    <w:rsid w:val="008E034D"/>
    <w:rsid w:val="008E290A"/>
    <w:rsid w:val="008E4F07"/>
    <w:rsid w:val="008E586D"/>
    <w:rsid w:val="008E5EF8"/>
    <w:rsid w:val="008E675A"/>
    <w:rsid w:val="008E7A0B"/>
    <w:rsid w:val="008F27F7"/>
    <w:rsid w:val="008F32EE"/>
    <w:rsid w:val="008F5CC2"/>
    <w:rsid w:val="008F6C64"/>
    <w:rsid w:val="008F74B2"/>
    <w:rsid w:val="00902189"/>
    <w:rsid w:val="00905A9C"/>
    <w:rsid w:val="00907EF2"/>
    <w:rsid w:val="00910623"/>
    <w:rsid w:val="00911CA8"/>
    <w:rsid w:val="009129DD"/>
    <w:rsid w:val="009130F9"/>
    <w:rsid w:val="0091557C"/>
    <w:rsid w:val="00917C98"/>
    <w:rsid w:val="009201CA"/>
    <w:rsid w:val="0092158A"/>
    <w:rsid w:val="00922B92"/>
    <w:rsid w:val="00922EBF"/>
    <w:rsid w:val="00923832"/>
    <w:rsid w:val="00923997"/>
    <w:rsid w:val="00923ED2"/>
    <w:rsid w:val="009253BE"/>
    <w:rsid w:val="00925535"/>
    <w:rsid w:val="009307BA"/>
    <w:rsid w:val="00932EA6"/>
    <w:rsid w:val="00935DD9"/>
    <w:rsid w:val="009410FC"/>
    <w:rsid w:val="0094215C"/>
    <w:rsid w:val="0094520D"/>
    <w:rsid w:val="00945442"/>
    <w:rsid w:val="00950FEA"/>
    <w:rsid w:val="0095232D"/>
    <w:rsid w:val="00952790"/>
    <w:rsid w:val="00953DFC"/>
    <w:rsid w:val="00955FC4"/>
    <w:rsid w:val="0095733B"/>
    <w:rsid w:val="00972116"/>
    <w:rsid w:val="00973A11"/>
    <w:rsid w:val="00974599"/>
    <w:rsid w:val="00975E41"/>
    <w:rsid w:val="00976BFB"/>
    <w:rsid w:val="00977E32"/>
    <w:rsid w:val="009807AF"/>
    <w:rsid w:val="00980E47"/>
    <w:rsid w:val="00983A5D"/>
    <w:rsid w:val="00987FE1"/>
    <w:rsid w:val="0099076B"/>
    <w:rsid w:val="00991077"/>
    <w:rsid w:val="00994DCA"/>
    <w:rsid w:val="009959F1"/>
    <w:rsid w:val="009A29EB"/>
    <w:rsid w:val="009A3148"/>
    <w:rsid w:val="009A6BE2"/>
    <w:rsid w:val="009B6C4F"/>
    <w:rsid w:val="009C0CF1"/>
    <w:rsid w:val="009C3633"/>
    <w:rsid w:val="009C730B"/>
    <w:rsid w:val="009C7947"/>
    <w:rsid w:val="009D22F4"/>
    <w:rsid w:val="009D36AA"/>
    <w:rsid w:val="009D4A73"/>
    <w:rsid w:val="009D69CA"/>
    <w:rsid w:val="009D7227"/>
    <w:rsid w:val="009E23F1"/>
    <w:rsid w:val="009E2EC5"/>
    <w:rsid w:val="009F0EE4"/>
    <w:rsid w:val="009F1129"/>
    <w:rsid w:val="009F1B3B"/>
    <w:rsid w:val="009F1BF8"/>
    <w:rsid w:val="009F1F8C"/>
    <w:rsid w:val="009F3DFA"/>
    <w:rsid w:val="009F571B"/>
    <w:rsid w:val="009F5F2F"/>
    <w:rsid w:val="009F68DA"/>
    <w:rsid w:val="00A02128"/>
    <w:rsid w:val="00A022C5"/>
    <w:rsid w:val="00A03B70"/>
    <w:rsid w:val="00A1309F"/>
    <w:rsid w:val="00A2010D"/>
    <w:rsid w:val="00A20A26"/>
    <w:rsid w:val="00A2421E"/>
    <w:rsid w:val="00A263E5"/>
    <w:rsid w:val="00A26688"/>
    <w:rsid w:val="00A339AF"/>
    <w:rsid w:val="00A35433"/>
    <w:rsid w:val="00A36281"/>
    <w:rsid w:val="00A409A6"/>
    <w:rsid w:val="00A438DA"/>
    <w:rsid w:val="00A45D84"/>
    <w:rsid w:val="00A467FD"/>
    <w:rsid w:val="00A46AB7"/>
    <w:rsid w:val="00A5137E"/>
    <w:rsid w:val="00A53514"/>
    <w:rsid w:val="00A56975"/>
    <w:rsid w:val="00A57F82"/>
    <w:rsid w:val="00A61407"/>
    <w:rsid w:val="00A6234F"/>
    <w:rsid w:val="00A63CE2"/>
    <w:rsid w:val="00A641C2"/>
    <w:rsid w:val="00A64665"/>
    <w:rsid w:val="00A652F7"/>
    <w:rsid w:val="00A6592F"/>
    <w:rsid w:val="00A6741F"/>
    <w:rsid w:val="00A72865"/>
    <w:rsid w:val="00A73F1F"/>
    <w:rsid w:val="00A76817"/>
    <w:rsid w:val="00A76B11"/>
    <w:rsid w:val="00A77606"/>
    <w:rsid w:val="00A81B84"/>
    <w:rsid w:val="00A837DE"/>
    <w:rsid w:val="00A849BF"/>
    <w:rsid w:val="00A84F86"/>
    <w:rsid w:val="00A85FA3"/>
    <w:rsid w:val="00A86A67"/>
    <w:rsid w:val="00A87903"/>
    <w:rsid w:val="00A94464"/>
    <w:rsid w:val="00A95704"/>
    <w:rsid w:val="00A97467"/>
    <w:rsid w:val="00A9762A"/>
    <w:rsid w:val="00A97DA6"/>
    <w:rsid w:val="00AA0BE4"/>
    <w:rsid w:val="00AA5039"/>
    <w:rsid w:val="00AA5D56"/>
    <w:rsid w:val="00AB3C34"/>
    <w:rsid w:val="00AB4CBB"/>
    <w:rsid w:val="00AB5F43"/>
    <w:rsid w:val="00AB68DE"/>
    <w:rsid w:val="00AB7169"/>
    <w:rsid w:val="00AB74B6"/>
    <w:rsid w:val="00AC09E1"/>
    <w:rsid w:val="00AC1C30"/>
    <w:rsid w:val="00AC2E6E"/>
    <w:rsid w:val="00AC69F7"/>
    <w:rsid w:val="00AD13D6"/>
    <w:rsid w:val="00AD3D39"/>
    <w:rsid w:val="00AD4F26"/>
    <w:rsid w:val="00AD6653"/>
    <w:rsid w:val="00AE3A1E"/>
    <w:rsid w:val="00AE534C"/>
    <w:rsid w:val="00AE69CF"/>
    <w:rsid w:val="00AF0D38"/>
    <w:rsid w:val="00AF25DE"/>
    <w:rsid w:val="00AF6A01"/>
    <w:rsid w:val="00B00241"/>
    <w:rsid w:val="00B0245F"/>
    <w:rsid w:val="00B053C5"/>
    <w:rsid w:val="00B05A89"/>
    <w:rsid w:val="00B10032"/>
    <w:rsid w:val="00B112B8"/>
    <w:rsid w:val="00B120DD"/>
    <w:rsid w:val="00B1218D"/>
    <w:rsid w:val="00B12513"/>
    <w:rsid w:val="00B12ABA"/>
    <w:rsid w:val="00B15714"/>
    <w:rsid w:val="00B16F20"/>
    <w:rsid w:val="00B16F7A"/>
    <w:rsid w:val="00B21D43"/>
    <w:rsid w:val="00B23FC7"/>
    <w:rsid w:val="00B24CE7"/>
    <w:rsid w:val="00B24ED4"/>
    <w:rsid w:val="00B301CB"/>
    <w:rsid w:val="00B32C46"/>
    <w:rsid w:val="00B34742"/>
    <w:rsid w:val="00B349AD"/>
    <w:rsid w:val="00B37348"/>
    <w:rsid w:val="00B41E18"/>
    <w:rsid w:val="00B439E0"/>
    <w:rsid w:val="00B43B25"/>
    <w:rsid w:val="00B44FAC"/>
    <w:rsid w:val="00B45DE3"/>
    <w:rsid w:val="00B550A8"/>
    <w:rsid w:val="00B57F2C"/>
    <w:rsid w:val="00B60D69"/>
    <w:rsid w:val="00B60DAD"/>
    <w:rsid w:val="00B61E01"/>
    <w:rsid w:val="00B620B4"/>
    <w:rsid w:val="00B62206"/>
    <w:rsid w:val="00B6375A"/>
    <w:rsid w:val="00B63FC8"/>
    <w:rsid w:val="00B64339"/>
    <w:rsid w:val="00B65501"/>
    <w:rsid w:val="00B66355"/>
    <w:rsid w:val="00B67041"/>
    <w:rsid w:val="00B73179"/>
    <w:rsid w:val="00B748B8"/>
    <w:rsid w:val="00B74D8A"/>
    <w:rsid w:val="00B8685A"/>
    <w:rsid w:val="00B9421B"/>
    <w:rsid w:val="00B94E1C"/>
    <w:rsid w:val="00BA1427"/>
    <w:rsid w:val="00BA38A1"/>
    <w:rsid w:val="00BA3DBE"/>
    <w:rsid w:val="00BB0E75"/>
    <w:rsid w:val="00BB14E5"/>
    <w:rsid w:val="00BB71D9"/>
    <w:rsid w:val="00BB7E47"/>
    <w:rsid w:val="00BC3312"/>
    <w:rsid w:val="00BC3F3E"/>
    <w:rsid w:val="00BC6BA6"/>
    <w:rsid w:val="00BD0123"/>
    <w:rsid w:val="00BD5F93"/>
    <w:rsid w:val="00BE04B3"/>
    <w:rsid w:val="00BE45CA"/>
    <w:rsid w:val="00BE5F90"/>
    <w:rsid w:val="00BE6ADC"/>
    <w:rsid w:val="00BE7699"/>
    <w:rsid w:val="00BF1ECC"/>
    <w:rsid w:val="00BF6369"/>
    <w:rsid w:val="00C0187B"/>
    <w:rsid w:val="00C01BA8"/>
    <w:rsid w:val="00C02CC2"/>
    <w:rsid w:val="00C033A3"/>
    <w:rsid w:val="00C06227"/>
    <w:rsid w:val="00C10D40"/>
    <w:rsid w:val="00C12B90"/>
    <w:rsid w:val="00C1766E"/>
    <w:rsid w:val="00C1775A"/>
    <w:rsid w:val="00C20EF6"/>
    <w:rsid w:val="00C25E7A"/>
    <w:rsid w:val="00C26FFF"/>
    <w:rsid w:val="00C2789A"/>
    <w:rsid w:val="00C3013E"/>
    <w:rsid w:val="00C330EC"/>
    <w:rsid w:val="00C347B6"/>
    <w:rsid w:val="00C34DB9"/>
    <w:rsid w:val="00C369B2"/>
    <w:rsid w:val="00C4269C"/>
    <w:rsid w:val="00C429F7"/>
    <w:rsid w:val="00C432D6"/>
    <w:rsid w:val="00C44C16"/>
    <w:rsid w:val="00C47594"/>
    <w:rsid w:val="00C50173"/>
    <w:rsid w:val="00C50B15"/>
    <w:rsid w:val="00C515C9"/>
    <w:rsid w:val="00C5229E"/>
    <w:rsid w:val="00C53B38"/>
    <w:rsid w:val="00C545D7"/>
    <w:rsid w:val="00C54A05"/>
    <w:rsid w:val="00C60331"/>
    <w:rsid w:val="00C60614"/>
    <w:rsid w:val="00C62519"/>
    <w:rsid w:val="00C63224"/>
    <w:rsid w:val="00C64213"/>
    <w:rsid w:val="00C65595"/>
    <w:rsid w:val="00C706FC"/>
    <w:rsid w:val="00C721D8"/>
    <w:rsid w:val="00C72995"/>
    <w:rsid w:val="00C80358"/>
    <w:rsid w:val="00C80692"/>
    <w:rsid w:val="00C8247E"/>
    <w:rsid w:val="00C85708"/>
    <w:rsid w:val="00C8571C"/>
    <w:rsid w:val="00C86639"/>
    <w:rsid w:val="00C900D8"/>
    <w:rsid w:val="00C90FBE"/>
    <w:rsid w:val="00C935B8"/>
    <w:rsid w:val="00C93A63"/>
    <w:rsid w:val="00C93AB4"/>
    <w:rsid w:val="00C96BC2"/>
    <w:rsid w:val="00C96E98"/>
    <w:rsid w:val="00C97C44"/>
    <w:rsid w:val="00CA221E"/>
    <w:rsid w:val="00CA4FB0"/>
    <w:rsid w:val="00CB3F20"/>
    <w:rsid w:val="00CB6CFD"/>
    <w:rsid w:val="00CB7789"/>
    <w:rsid w:val="00CC4994"/>
    <w:rsid w:val="00CC4E02"/>
    <w:rsid w:val="00CD30A5"/>
    <w:rsid w:val="00CD7577"/>
    <w:rsid w:val="00CE0392"/>
    <w:rsid w:val="00CE4F12"/>
    <w:rsid w:val="00CE687E"/>
    <w:rsid w:val="00CF15D3"/>
    <w:rsid w:val="00CF6841"/>
    <w:rsid w:val="00CF76B4"/>
    <w:rsid w:val="00D021B4"/>
    <w:rsid w:val="00D042D3"/>
    <w:rsid w:val="00D065C6"/>
    <w:rsid w:val="00D06BB0"/>
    <w:rsid w:val="00D07324"/>
    <w:rsid w:val="00D102EF"/>
    <w:rsid w:val="00D118B0"/>
    <w:rsid w:val="00D11BA5"/>
    <w:rsid w:val="00D11DDC"/>
    <w:rsid w:val="00D12C26"/>
    <w:rsid w:val="00D13BDD"/>
    <w:rsid w:val="00D14011"/>
    <w:rsid w:val="00D15EB8"/>
    <w:rsid w:val="00D16D91"/>
    <w:rsid w:val="00D20676"/>
    <w:rsid w:val="00D20C44"/>
    <w:rsid w:val="00D21C40"/>
    <w:rsid w:val="00D221C1"/>
    <w:rsid w:val="00D22A4B"/>
    <w:rsid w:val="00D25661"/>
    <w:rsid w:val="00D25B08"/>
    <w:rsid w:val="00D25D93"/>
    <w:rsid w:val="00D3131D"/>
    <w:rsid w:val="00D32D66"/>
    <w:rsid w:val="00D345B4"/>
    <w:rsid w:val="00D34B6B"/>
    <w:rsid w:val="00D35C46"/>
    <w:rsid w:val="00D35F92"/>
    <w:rsid w:val="00D360FC"/>
    <w:rsid w:val="00D368A0"/>
    <w:rsid w:val="00D36AD7"/>
    <w:rsid w:val="00D37A70"/>
    <w:rsid w:val="00D40430"/>
    <w:rsid w:val="00D440AB"/>
    <w:rsid w:val="00D45CBC"/>
    <w:rsid w:val="00D47986"/>
    <w:rsid w:val="00D479AE"/>
    <w:rsid w:val="00D53222"/>
    <w:rsid w:val="00D550B9"/>
    <w:rsid w:val="00D56856"/>
    <w:rsid w:val="00D6018E"/>
    <w:rsid w:val="00D60793"/>
    <w:rsid w:val="00D61E9F"/>
    <w:rsid w:val="00D62C4A"/>
    <w:rsid w:val="00D652D0"/>
    <w:rsid w:val="00D70EFF"/>
    <w:rsid w:val="00D71505"/>
    <w:rsid w:val="00D74479"/>
    <w:rsid w:val="00D76081"/>
    <w:rsid w:val="00D80B53"/>
    <w:rsid w:val="00D81591"/>
    <w:rsid w:val="00D83286"/>
    <w:rsid w:val="00D84122"/>
    <w:rsid w:val="00D853E0"/>
    <w:rsid w:val="00D91C68"/>
    <w:rsid w:val="00D9319E"/>
    <w:rsid w:val="00D93888"/>
    <w:rsid w:val="00D9409E"/>
    <w:rsid w:val="00D96606"/>
    <w:rsid w:val="00DA04DE"/>
    <w:rsid w:val="00DA476A"/>
    <w:rsid w:val="00DA6EF3"/>
    <w:rsid w:val="00DB0D79"/>
    <w:rsid w:val="00DB6BB2"/>
    <w:rsid w:val="00DB6E6C"/>
    <w:rsid w:val="00DC0B5C"/>
    <w:rsid w:val="00DC208E"/>
    <w:rsid w:val="00DC3245"/>
    <w:rsid w:val="00DC5003"/>
    <w:rsid w:val="00DD0494"/>
    <w:rsid w:val="00DD2801"/>
    <w:rsid w:val="00DD6B10"/>
    <w:rsid w:val="00DE01C4"/>
    <w:rsid w:val="00DE0D26"/>
    <w:rsid w:val="00DE1FF6"/>
    <w:rsid w:val="00DE25FE"/>
    <w:rsid w:val="00DE2CBB"/>
    <w:rsid w:val="00DE419C"/>
    <w:rsid w:val="00DE6580"/>
    <w:rsid w:val="00DF2150"/>
    <w:rsid w:val="00DF2946"/>
    <w:rsid w:val="00DF4049"/>
    <w:rsid w:val="00DF56A5"/>
    <w:rsid w:val="00DF6349"/>
    <w:rsid w:val="00DF64B8"/>
    <w:rsid w:val="00DF6873"/>
    <w:rsid w:val="00DF696C"/>
    <w:rsid w:val="00DF6F9E"/>
    <w:rsid w:val="00DF7074"/>
    <w:rsid w:val="00DF7080"/>
    <w:rsid w:val="00E01686"/>
    <w:rsid w:val="00E02326"/>
    <w:rsid w:val="00E02635"/>
    <w:rsid w:val="00E05EB0"/>
    <w:rsid w:val="00E0794B"/>
    <w:rsid w:val="00E167F1"/>
    <w:rsid w:val="00E236FA"/>
    <w:rsid w:val="00E2623C"/>
    <w:rsid w:val="00E2755A"/>
    <w:rsid w:val="00E339CB"/>
    <w:rsid w:val="00E358C3"/>
    <w:rsid w:val="00E36D02"/>
    <w:rsid w:val="00E4422D"/>
    <w:rsid w:val="00E44EFF"/>
    <w:rsid w:val="00E46CD7"/>
    <w:rsid w:val="00E47528"/>
    <w:rsid w:val="00E50C93"/>
    <w:rsid w:val="00E550C7"/>
    <w:rsid w:val="00E6204B"/>
    <w:rsid w:val="00E62686"/>
    <w:rsid w:val="00E63DB3"/>
    <w:rsid w:val="00E64AF8"/>
    <w:rsid w:val="00E65673"/>
    <w:rsid w:val="00E70DA8"/>
    <w:rsid w:val="00E711EF"/>
    <w:rsid w:val="00E71C32"/>
    <w:rsid w:val="00E73573"/>
    <w:rsid w:val="00E75325"/>
    <w:rsid w:val="00E8022C"/>
    <w:rsid w:val="00E803B4"/>
    <w:rsid w:val="00E804C1"/>
    <w:rsid w:val="00E805E3"/>
    <w:rsid w:val="00E80DFF"/>
    <w:rsid w:val="00E81193"/>
    <w:rsid w:val="00E825B0"/>
    <w:rsid w:val="00E82965"/>
    <w:rsid w:val="00E83020"/>
    <w:rsid w:val="00E834D3"/>
    <w:rsid w:val="00E84886"/>
    <w:rsid w:val="00E84D06"/>
    <w:rsid w:val="00E856F8"/>
    <w:rsid w:val="00E86253"/>
    <w:rsid w:val="00E878AC"/>
    <w:rsid w:val="00E87BE6"/>
    <w:rsid w:val="00E90740"/>
    <w:rsid w:val="00E9095C"/>
    <w:rsid w:val="00E9123F"/>
    <w:rsid w:val="00E9205D"/>
    <w:rsid w:val="00E963F5"/>
    <w:rsid w:val="00E968B6"/>
    <w:rsid w:val="00EA2CBD"/>
    <w:rsid w:val="00EA5758"/>
    <w:rsid w:val="00EA7129"/>
    <w:rsid w:val="00EB171D"/>
    <w:rsid w:val="00EC1F5A"/>
    <w:rsid w:val="00EC3252"/>
    <w:rsid w:val="00EC4E36"/>
    <w:rsid w:val="00EC525D"/>
    <w:rsid w:val="00EC588C"/>
    <w:rsid w:val="00EC648B"/>
    <w:rsid w:val="00EC7158"/>
    <w:rsid w:val="00ED0000"/>
    <w:rsid w:val="00ED1516"/>
    <w:rsid w:val="00ED5693"/>
    <w:rsid w:val="00ED6395"/>
    <w:rsid w:val="00ED7836"/>
    <w:rsid w:val="00EE0101"/>
    <w:rsid w:val="00EE1032"/>
    <w:rsid w:val="00EE4D45"/>
    <w:rsid w:val="00EE79EC"/>
    <w:rsid w:val="00EE7D3F"/>
    <w:rsid w:val="00EF147A"/>
    <w:rsid w:val="00EF17DF"/>
    <w:rsid w:val="00EF4299"/>
    <w:rsid w:val="00EF5988"/>
    <w:rsid w:val="00EF6864"/>
    <w:rsid w:val="00F02E1E"/>
    <w:rsid w:val="00F037C8"/>
    <w:rsid w:val="00F11867"/>
    <w:rsid w:val="00F1195F"/>
    <w:rsid w:val="00F1251A"/>
    <w:rsid w:val="00F12E30"/>
    <w:rsid w:val="00F21305"/>
    <w:rsid w:val="00F24B97"/>
    <w:rsid w:val="00F27695"/>
    <w:rsid w:val="00F3098E"/>
    <w:rsid w:val="00F35042"/>
    <w:rsid w:val="00F352CA"/>
    <w:rsid w:val="00F35D46"/>
    <w:rsid w:val="00F3611E"/>
    <w:rsid w:val="00F46186"/>
    <w:rsid w:val="00F4788A"/>
    <w:rsid w:val="00F53165"/>
    <w:rsid w:val="00F56BD6"/>
    <w:rsid w:val="00F578EB"/>
    <w:rsid w:val="00F57A08"/>
    <w:rsid w:val="00F62DDF"/>
    <w:rsid w:val="00F676C4"/>
    <w:rsid w:val="00F72F7E"/>
    <w:rsid w:val="00F76004"/>
    <w:rsid w:val="00F77D75"/>
    <w:rsid w:val="00F80BF1"/>
    <w:rsid w:val="00F81B0C"/>
    <w:rsid w:val="00F81F97"/>
    <w:rsid w:val="00F82A37"/>
    <w:rsid w:val="00F8374F"/>
    <w:rsid w:val="00F9295F"/>
    <w:rsid w:val="00F92C82"/>
    <w:rsid w:val="00F951ED"/>
    <w:rsid w:val="00FA0771"/>
    <w:rsid w:val="00FA110B"/>
    <w:rsid w:val="00FA1B49"/>
    <w:rsid w:val="00FA3773"/>
    <w:rsid w:val="00FB0878"/>
    <w:rsid w:val="00FB0D8E"/>
    <w:rsid w:val="00FB1795"/>
    <w:rsid w:val="00FB265A"/>
    <w:rsid w:val="00FB6AAE"/>
    <w:rsid w:val="00FB6BEA"/>
    <w:rsid w:val="00FC0455"/>
    <w:rsid w:val="00FC0D86"/>
    <w:rsid w:val="00FC3C43"/>
    <w:rsid w:val="00FC4EF3"/>
    <w:rsid w:val="00FC71CE"/>
    <w:rsid w:val="00FD2994"/>
    <w:rsid w:val="00FE1860"/>
    <w:rsid w:val="00FE2BD7"/>
    <w:rsid w:val="00FE37D7"/>
    <w:rsid w:val="00FE3935"/>
    <w:rsid w:val="00FE4409"/>
    <w:rsid w:val="00FE622C"/>
    <w:rsid w:val="00FE657A"/>
    <w:rsid w:val="00FF1432"/>
    <w:rsid w:val="00FF1649"/>
    <w:rsid w:val="00FF16BB"/>
    <w:rsid w:val="00FF343E"/>
    <w:rsid w:val="00FF38C1"/>
    <w:rsid w:val="00FF4B4F"/>
    <w:rsid w:val="00FF4D9A"/>
    <w:rsid w:val="00FF6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571EE5A"/>
  <w14:defaultImageDpi w14:val="330"/>
  <w15:docId w15:val="{C0EC3385-5D0E-4F28-B976-95501ED07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AC09E1"/>
    <w:pPr>
      <w:keepNext/>
      <w:widowControl w:val="0"/>
      <w:spacing w:before="80"/>
    </w:pPr>
  </w:style>
  <w:style w:type="paragraph" w:styleId="Heading1">
    <w:name w:val="heading 1"/>
    <w:aliases w:val="Article"/>
    <w:basedOn w:val="Normal"/>
    <w:next w:val="Normal"/>
    <w:autoRedefine/>
    <w:qFormat/>
    <w:rsid w:val="004328EF"/>
    <w:pPr>
      <w:numPr>
        <w:numId w:val="3"/>
      </w:numPr>
      <w:tabs>
        <w:tab w:val="clear" w:pos="792"/>
        <w:tab w:val="num" w:pos="630"/>
      </w:tabs>
      <w:spacing w:before="216"/>
      <w:ind w:left="540" w:hanging="990"/>
      <w:outlineLvl w:val="0"/>
    </w:pPr>
    <w:rPr>
      <w:rFonts w:cs="Arial"/>
      <w:b/>
      <w:kern w:val="32"/>
      <w:szCs w:val="32"/>
    </w:rPr>
  </w:style>
  <w:style w:type="paragraph" w:styleId="Heading2">
    <w:name w:val="heading 2"/>
    <w:aliases w:val="Prgh,A letter,1,1.01"/>
    <w:basedOn w:val="Normal"/>
    <w:next w:val="Normal"/>
    <w:autoRedefine/>
    <w:qFormat/>
    <w:rsid w:val="004328EF"/>
    <w:pPr>
      <w:numPr>
        <w:ilvl w:val="1"/>
        <w:numId w:val="3"/>
      </w:numPr>
      <w:spacing w:before="120"/>
      <w:outlineLvl w:val="1"/>
    </w:pPr>
    <w:rPr>
      <w:rFonts w:cs="Arial"/>
      <w:szCs w:val="28"/>
    </w:rPr>
  </w:style>
  <w:style w:type="paragraph" w:styleId="Heading3">
    <w:name w:val="heading 3"/>
    <w:aliases w:val="2.01,sp1 - 1.,2,DST"/>
    <w:basedOn w:val="Normal"/>
    <w:next w:val="Normal"/>
    <w:link w:val="Heading3Char"/>
    <w:autoRedefine/>
    <w:qFormat/>
    <w:rsid w:val="00DB6BB2"/>
    <w:pPr>
      <w:numPr>
        <w:ilvl w:val="2"/>
        <w:numId w:val="3"/>
      </w:numPr>
      <w:tabs>
        <w:tab w:val="clear" w:pos="792"/>
        <w:tab w:val="num" w:pos="630"/>
      </w:tabs>
      <w:spacing w:before="86"/>
      <w:ind w:left="540" w:hanging="540"/>
      <w:outlineLvl w:val="2"/>
    </w:pPr>
    <w:rPr>
      <w:szCs w:val="26"/>
    </w:rPr>
  </w:style>
  <w:style w:type="paragraph" w:styleId="Heading4">
    <w:name w:val="heading 4"/>
    <w:aliases w:val="3.01"/>
    <w:basedOn w:val="Normal"/>
    <w:next w:val="Normal"/>
    <w:link w:val="Heading4Char"/>
    <w:autoRedefine/>
    <w:qFormat/>
    <w:rsid w:val="00471736"/>
    <w:pPr>
      <w:keepNext w:val="0"/>
      <w:numPr>
        <w:ilvl w:val="3"/>
        <w:numId w:val="3"/>
      </w:numPr>
      <w:tabs>
        <w:tab w:val="right" w:pos="9360"/>
      </w:tabs>
      <w:spacing w:before="86"/>
      <w:outlineLvl w:val="3"/>
    </w:pPr>
    <w:rPr>
      <w:szCs w:val="28"/>
    </w:rPr>
  </w:style>
  <w:style w:type="paragraph" w:styleId="Heading5">
    <w:name w:val="heading 5"/>
    <w:aliases w:val="A.,sp3,4"/>
    <w:basedOn w:val="Normal"/>
    <w:next w:val="Normal"/>
    <w:link w:val="Heading5Char"/>
    <w:autoRedefine/>
    <w:qFormat/>
    <w:rsid w:val="00DB6BB2"/>
    <w:pPr>
      <w:keepNext w:val="0"/>
      <w:numPr>
        <w:ilvl w:val="4"/>
        <w:numId w:val="3"/>
      </w:numPr>
      <w:tabs>
        <w:tab w:val="clear" w:pos="1440"/>
        <w:tab w:val="left" w:pos="1260"/>
        <w:tab w:val="num" w:pos="1350"/>
        <w:tab w:val="left" w:pos="5580"/>
      </w:tabs>
      <w:spacing w:before="86"/>
      <w:ind w:left="1260"/>
      <w:outlineLvl w:val="4"/>
    </w:pPr>
    <w:rPr>
      <w:szCs w:val="26"/>
    </w:rPr>
  </w:style>
  <w:style w:type="paragraph" w:styleId="Heading6">
    <w:name w:val="heading 6"/>
    <w:aliases w:val="1."/>
    <w:basedOn w:val="Normal"/>
    <w:next w:val="Normal"/>
    <w:link w:val="Heading6Char"/>
    <w:autoRedefine/>
    <w:qFormat/>
    <w:rsid w:val="004B26DE"/>
    <w:pPr>
      <w:keepNext w:val="0"/>
      <w:numPr>
        <w:ilvl w:val="5"/>
        <w:numId w:val="3"/>
      </w:numPr>
      <w:tabs>
        <w:tab w:val="clear" w:pos="2124"/>
        <w:tab w:val="left" w:pos="1710"/>
        <w:tab w:val="left" w:pos="5760"/>
      </w:tabs>
      <w:spacing w:before="86"/>
      <w:ind w:left="1710" w:hanging="450"/>
      <w:outlineLvl w:val="5"/>
    </w:pPr>
    <w:rPr>
      <w:rFonts w:cs="Arial"/>
      <w:szCs w:val="22"/>
    </w:rPr>
  </w:style>
  <w:style w:type="paragraph" w:styleId="Heading7">
    <w:name w:val="heading 7"/>
    <w:aliases w:val="a."/>
    <w:basedOn w:val="Normal"/>
    <w:next w:val="Normal"/>
    <w:link w:val="Heading7Char"/>
    <w:autoRedefine/>
    <w:qFormat/>
    <w:rsid w:val="004B26DE"/>
    <w:pPr>
      <w:keepNext w:val="0"/>
      <w:numPr>
        <w:ilvl w:val="6"/>
        <w:numId w:val="3"/>
      </w:numPr>
      <w:tabs>
        <w:tab w:val="clear" w:pos="2520"/>
        <w:tab w:val="num" w:pos="2160"/>
      </w:tabs>
      <w:spacing w:before="86"/>
      <w:ind w:left="2160"/>
      <w:outlineLvl w:val="6"/>
    </w:pPr>
  </w:style>
  <w:style w:type="paragraph" w:styleId="Heading8">
    <w:name w:val="heading 8"/>
    <w:basedOn w:val="Normal"/>
    <w:autoRedefine/>
    <w:qFormat/>
    <w:rsid w:val="005F1B98"/>
    <w:pPr>
      <w:spacing w:before="86"/>
      <w:jc w:val="both"/>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qFormat/>
    <w:rsid w:val="009C7947"/>
    <w:pPr>
      <w:tabs>
        <w:tab w:val="right" w:pos="9360"/>
      </w:tabs>
    </w:pPr>
    <w:rPr>
      <w:rFonts w:cs="Arial"/>
      <w:sz w:val="18"/>
    </w:rPr>
  </w:style>
  <w:style w:type="paragraph" w:customStyle="1" w:styleId="DWPart1">
    <w:name w:val="D&amp;W Part 1"/>
    <w:basedOn w:val="Heading1"/>
    <w:autoRedefine/>
    <w:rsid w:val="0097379F"/>
    <w:pPr>
      <w:numPr>
        <w:numId w:val="0"/>
      </w:numPr>
    </w:pPr>
  </w:style>
  <w:style w:type="paragraph" w:customStyle="1" w:styleId="DWa">
    <w:name w:val="D&amp;W a)."/>
    <w:basedOn w:val="Heading7"/>
    <w:autoRedefine/>
    <w:rsid w:val="0097379F"/>
    <w:pPr>
      <w:numPr>
        <w:ilvl w:val="0"/>
        <w:numId w:val="0"/>
      </w:numPr>
    </w:pPr>
  </w:style>
  <w:style w:type="paragraph" w:customStyle="1" w:styleId="EndofSection">
    <w:name w:val="End of Section"/>
    <w:basedOn w:val="Normal"/>
    <w:autoRedefine/>
    <w:rsid w:val="0059661F"/>
    <w:pPr>
      <w:keepNext w:val="0"/>
      <w:spacing w:before="120"/>
      <w:jc w:val="center"/>
    </w:pPr>
    <w:rPr>
      <w:b/>
    </w:rPr>
  </w:style>
  <w:style w:type="paragraph" w:customStyle="1" w:styleId="Style1">
    <w:name w:val="Style1"/>
    <w:basedOn w:val="Normal"/>
    <w:autoRedefine/>
    <w:rsid w:val="008448AA"/>
    <w:pPr>
      <w:spacing w:before="120"/>
    </w:pPr>
    <w:rPr>
      <w:rFonts w:ascii="Arial Narrow Bold" w:eastAsia="Arial Narrow" w:hAnsi="Arial Narrow Bold"/>
      <w:color w:val="000000"/>
    </w:rPr>
  </w:style>
  <w:style w:type="paragraph" w:styleId="Title">
    <w:name w:val="Title"/>
    <w:basedOn w:val="Normal"/>
    <w:autoRedefine/>
    <w:qFormat/>
    <w:rsid w:val="004F2A5A"/>
    <w:pPr>
      <w:numPr>
        <w:numId w:val="2"/>
      </w:numPr>
      <w:spacing w:before="0" w:after="216"/>
      <w:jc w:val="center"/>
    </w:pPr>
    <w:rPr>
      <w:b/>
      <w:caps/>
      <w:sz w:val="24"/>
    </w:rPr>
  </w:style>
  <w:style w:type="paragraph" w:styleId="Footer">
    <w:name w:val="footer"/>
    <w:basedOn w:val="Normal"/>
    <w:link w:val="FooterChar"/>
    <w:autoRedefine/>
    <w:qFormat/>
    <w:rsid w:val="00DE6580"/>
    <w:pPr>
      <w:keepNext w:val="0"/>
      <w:widowControl/>
      <w:tabs>
        <w:tab w:val="right" w:pos="9360"/>
      </w:tabs>
    </w:pPr>
    <w:rPr>
      <w:rFonts w:cs="Arial"/>
      <w:sz w:val="18"/>
    </w:rPr>
  </w:style>
  <w:style w:type="paragraph" w:styleId="ListParagraph">
    <w:name w:val="List Paragraph"/>
    <w:basedOn w:val="Normal"/>
    <w:autoRedefine/>
    <w:qFormat/>
    <w:rsid w:val="004D5A49"/>
    <w:pPr>
      <w:spacing w:after="200" w:line="276" w:lineRule="auto"/>
      <w:ind w:left="720"/>
      <w:jc w:val="center"/>
    </w:pPr>
    <w:rPr>
      <w:rFonts w:eastAsia="Calibri"/>
    </w:rPr>
  </w:style>
  <w:style w:type="paragraph" w:customStyle="1" w:styleId="Note">
    <w:name w:val="Note"/>
    <w:basedOn w:val="NoteLevel1"/>
    <w:autoRedefine/>
    <w:rsid w:val="00036CCD"/>
    <w:pPr>
      <w:numPr>
        <w:numId w:val="0"/>
      </w:numPr>
    </w:pPr>
    <w:rPr>
      <w:rFonts w:ascii="Arial Narrow" w:hAnsi="Arial Narrow"/>
    </w:rPr>
  </w:style>
  <w:style w:type="paragraph" w:customStyle="1" w:styleId="NoteLevel1">
    <w:name w:val="Note Level 1"/>
    <w:basedOn w:val="Normal"/>
    <w:autoRedefine/>
    <w:rsid w:val="004424CF"/>
    <w:pPr>
      <w:numPr>
        <w:numId w:val="1"/>
      </w:numPr>
      <w:spacing w:before="86"/>
      <w:jc w:val="center"/>
      <w:outlineLvl w:val="0"/>
    </w:pPr>
    <w:rPr>
      <w:rFonts w:eastAsia="MS Gothic"/>
      <w:color w:val="0000FF"/>
    </w:rPr>
  </w:style>
  <w:style w:type="paragraph" w:customStyle="1" w:styleId="Note1">
    <w:name w:val="Note 1"/>
    <w:basedOn w:val="Normal"/>
    <w:autoRedefine/>
    <w:rsid w:val="00B32622"/>
    <w:pPr>
      <w:tabs>
        <w:tab w:val="left" w:pos="3960"/>
        <w:tab w:val="left" w:pos="5760"/>
      </w:tabs>
      <w:spacing w:before="86"/>
      <w:ind w:left="1440"/>
    </w:pPr>
    <w:rPr>
      <w:rFonts w:cs="Arial"/>
      <w:u w:val="single"/>
    </w:rPr>
  </w:style>
  <w:style w:type="paragraph" w:customStyle="1" w:styleId="NOTE10">
    <w:name w:val="NOTE1"/>
    <w:basedOn w:val="Normal"/>
    <w:autoRedefine/>
    <w:rsid w:val="00234C74"/>
    <w:pPr>
      <w:jc w:val="center"/>
    </w:pPr>
    <w:rPr>
      <w:color w:val="0000FF"/>
    </w:rPr>
  </w:style>
  <w:style w:type="paragraph" w:customStyle="1" w:styleId="NOTE2">
    <w:name w:val="NOTE2"/>
    <w:basedOn w:val="NoteLevel1"/>
    <w:autoRedefine/>
    <w:rsid w:val="001C235B"/>
    <w:pPr>
      <w:keepNext w:val="0"/>
      <w:numPr>
        <w:numId w:val="0"/>
      </w:numPr>
      <w:tabs>
        <w:tab w:val="left" w:pos="2880"/>
        <w:tab w:val="right" w:pos="9360"/>
      </w:tabs>
      <w:jc w:val="both"/>
    </w:pPr>
  </w:style>
  <w:style w:type="paragraph" w:customStyle="1" w:styleId="Note3">
    <w:name w:val="Note3"/>
    <w:basedOn w:val="NOTE2"/>
    <w:autoRedefine/>
    <w:rsid w:val="001C235B"/>
    <w:pPr>
      <w:tabs>
        <w:tab w:val="clear" w:pos="2880"/>
        <w:tab w:val="right" w:pos="7200"/>
      </w:tabs>
    </w:pPr>
  </w:style>
  <w:style w:type="paragraph" w:customStyle="1" w:styleId="Note4">
    <w:name w:val="Note4"/>
    <w:basedOn w:val="NoteLevel1"/>
    <w:autoRedefine/>
    <w:rsid w:val="001C235B"/>
    <w:pPr>
      <w:keepNext w:val="0"/>
      <w:numPr>
        <w:numId w:val="0"/>
      </w:numPr>
      <w:tabs>
        <w:tab w:val="left" w:pos="2880"/>
        <w:tab w:val="right" w:pos="9360"/>
      </w:tabs>
      <w:spacing w:before="0" w:after="86"/>
      <w:jc w:val="both"/>
    </w:pPr>
    <w:rPr>
      <w:i/>
      <w:sz w:val="18"/>
    </w:rPr>
  </w:style>
  <w:style w:type="paragraph" w:customStyle="1" w:styleId="TITLE2">
    <w:name w:val="TITLE2"/>
    <w:basedOn w:val="NoteLevel1"/>
    <w:autoRedefine/>
    <w:rsid w:val="001C235B"/>
    <w:pPr>
      <w:keepNext w:val="0"/>
      <w:numPr>
        <w:numId w:val="0"/>
      </w:numPr>
      <w:tabs>
        <w:tab w:val="left" w:pos="3240"/>
        <w:tab w:val="right" w:pos="9360"/>
      </w:tabs>
      <w:spacing w:before="120"/>
    </w:pPr>
    <w:rPr>
      <w:rFonts w:ascii="Arial Bold" w:hAnsi="Arial Bold"/>
      <w:sz w:val="24"/>
    </w:rPr>
  </w:style>
  <w:style w:type="paragraph" w:customStyle="1" w:styleId="NoteList">
    <w:name w:val="Note List"/>
    <w:basedOn w:val="Normal"/>
    <w:autoRedefine/>
    <w:rsid w:val="006A3BA8"/>
    <w:pPr>
      <w:tabs>
        <w:tab w:val="left" w:pos="1440"/>
      </w:tabs>
      <w:ind w:left="1440"/>
    </w:pPr>
    <w:rPr>
      <w:u w:val="single"/>
    </w:rPr>
  </w:style>
  <w:style w:type="paragraph" w:customStyle="1" w:styleId="BlueNote">
    <w:name w:val="Blue Note"/>
    <w:basedOn w:val="NoteLevel1"/>
    <w:autoRedefine/>
    <w:rsid w:val="007A388D"/>
    <w:pPr>
      <w:numPr>
        <w:numId w:val="0"/>
      </w:numPr>
    </w:pPr>
  </w:style>
  <w:style w:type="paragraph" w:customStyle="1" w:styleId="Notation">
    <w:name w:val="Notation"/>
    <w:basedOn w:val="Normal"/>
    <w:autoRedefine/>
    <w:rsid w:val="005A032A"/>
    <w:pPr>
      <w:keepNext w:val="0"/>
      <w:pBdr>
        <w:top w:val="double" w:sz="6" w:space="3" w:color="auto"/>
        <w:left w:val="double" w:sz="6" w:space="3" w:color="auto"/>
        <w:bottom w:val="double" w:sz="6" w:space="3" w:color="auto"/>
        <w:right w:val="double" w:sz="6" w:space="3" w:color="auto"/>
      </w:pBdr>
      <w:ind w:left="4680"/>
      <w:jc w:val="center"/>
    </w:pPr>
    <w:rPr>
      <w:smallCaps/>
      <w:vanish/>
      <w:color w:val="0000FF"/>
    </w:rPr>
  </w:style>
  <w:style w:type="paragraph" w:customStyle="1" w:styleId="SpecifierNote">
    <w:name w:val="SpecifierNote"/>
    <w:basedOn w:val="Normal"/>
    <w:autoRedefine/>
    <w:qFormat/>
    <w:rsid w:val="00891277"/>
    <w:pPr>
      <w:keepNext w:val="0"/>
      <w:keepLines/>
      <w:widowControl/>
      <w:pBdr>
        <w:top w:val="single" w:sz="4" w:space="1" w:color="0000FF"/>
        <w:left w:val="single" w:sz="4" w:space="4" w:color="0000FF"/>
        <w:bottom w:val="single" w:sz="4" w:space="1" w:color="0000FF"/>
        <w:right w:val="single" w:sz="4" w:space="4" w:color="0000FF"/>
      </w:pBdr>
      <w:tabs>
        <w:tab w:val="left" w:pos="1080"/>
      </w:tabs>
      <w:spacing w:before="40"/>
      <w:ind w:left="1080" w:hanging="806"/>
    </w:pPr>
    <w:rPr>
      <w:color w:val="0000FF"/>
    </w:rPr>
  </w:style>
  <w:style w:type="character" w:styleId="PageNumber">
    <w:name w:val="page number"/>
    <w:basedOn w:val="DefaultParagraphFont"/>
    <w:uiPriority w:val="99"/>
    <w:semiHidden/>
    <w:unhideWhenUsed/>
    <w:rsid w:val="00DE6580"/>
  </w:style>
  <w:style w:type="paragraph" w:customStyle="1" w:styleId="GreenNote">
    <w:name w:val="GreenNote"/>
    <w:basedOn w:val="SpecifierNote"/>
    <w:autoRedefine/>
    <w:qFormat/>
    <w:rsid w:val="003C35E4"/>
    <w:pPr>
      <w:pBdr>
        <w:top w:val="single" w:sz="4" w:space="1" w:color="auto"/>
        <w:left w:val="single" w:sz="4" w:space="4" w:color="auto"/>
        <w:bottom w:val="single" w:sz="4" w:space="1" w:color="auto"/>
        <w:right w:val="single" w:sz="4" w:space="4" w:color="auto"/>
      </w:pBdr>
    </w:pPr>
    <w:rPr>
      <w:color w:val="008000"/>
    </w:rPr>
  </w:style>
  <w:style w:type="paragraph" w:customStyle="1" w:styleId="RedNote">
    <w:name w:val="RedNote"/>
    <w:basedOn w:val="SpecifierNote"/>
    <w:autoRedefine/>
    <w:qFormat/>
    <w:rsid w:val="00241088"/>
    <w:rPr>
      <w:color w:val="FF0000"/>
    </w:rPr>
  </w:style>
  <w:style w:type="character" w:customStyle="1" w:styleId="Choice">
    <w:name w:val="Choice"/>
    <w:rsid w:val="00F9295F"/>
    <w:rPr>
      <w:color w:val="0000FF"/>
    </w:rPr>
  </w:style>
  <w:style w:type="character" w:styleId="Hyperlink">
    <w:name w:val="Hyperlink"/>
    <w:basedOn w:val="DefaultParagraphFont"/>
    <w:unhideWhenUsed/>
    <w:rsid w:val="00CB7789"/>
    <w:rPr>
      <w:color w:val="0000FF" w:themeColor="hyperlink"/>
      <w:u w:val="single"/>
    </w:rPr>
  </w:style>
  <w:style w:type="paragraph" w:customStyle="1" w:styleId="GreenNote0">
    <w:name w:val="Green Note"/>
    <w:basedOn w:val="SpecifierNote"/>
    <w:autoRedefine/>
    <w:qFormat/>
    <w:rsid w:val="00175BD5"/>
    <w:rPr>
      <w:color w:val="008000"/>
    </w:rPr>
  </w:style>
  <w:style w:type="character" w:customStyle="1" w:styleId="Heading3Char">
    <w:name w:val="Heading 3 Char"/>
    <w:aliases w:val="2.01 Char,sp1 - 1. Char,2 Char,DST Char"/>
    <w:basedOn w:val="DefaultParagraphFont"/>
    <w:link w:val="Heading3"/>
    <w:rsid w:val="00DB6BB2"/>
    <w:rPr>
      <w:szCs w:val="26"/>
    </w:rPr>
  </w:style>
  <w:style w:type="character" w:customStyle="1" w:styleId="Heading4Char">
    <w:name w:val="Heading 4 Char"/>
    <w:aliases w:val="3.01 Char"/>
    <w:basedOn w:val="DefaultParagraphFont"/>
    <w:link w:val="Heading4"/>
    <w:rsid w:val="00471736"/>
    <w:rPr>
      <w:szCs w:val="28"/>
    </w:rPr>
  </w:style>
  <w:style w:type="paragraph" w:styleId="DocumentMap">
    <w:name w:val="Document Map"/>
    <w:basedOn w:val="Normal"/>
    <w:link w:val="DocumentMapChar"/>
    <w:uiPriority w:val="99"/>
    <w:semiHidden/>
    <w:unhideWhenUsed/>
    <w:rsid w:val="00AA0BE4"/>
    <w:pPr>
      <w:spacing w:before="0"/>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A0BE4"/>
    <w:rPr>
      <w:rFonts w:ascii="Lucida Grande" w:hAnsi="Lucida Grande" w:cs="Lucida Grande"/>
      <w:sz w:val="24"/>
      <w:szCs w:val="24"/>
    </w:rPr>
  </w:style>
  <w:style w:type="character" w:customStyle="1" w:styleId="Heading5Char">
    <w:name w:val="Heading 5 Char"/>
    <w:aliases w:val="A. Char,sp3 Char,4 Char"/>
    <w:basedOn w:val="DefaultParagraphFont"/>
    <w:link w:val="Heading5"/>
    <w:rsid w:val="00DB6BB2"/>
    <w:rPr>
      <w:szCs w:val="26"/>
    </w:rPr>
  </w:style>
  <w:style w:type="character" w:customStyle="1" w:styleId="url">
    <w:name w:val="url"/>
    <w:basedOn w:val="DefaultParagraphFont"/>
    <w:rsid w:val="00757001"/>
  </w:style>
  <w:style w:type="character" w:customStyle="1" w:styleId="FooterChar">
    <w:name w:val="Footer Char"/>
    <w:basedOn w:val="DefaultParagraphFont"/>
    <w:link w:val="Footer"/>
    <w:rsid w:val="004E20C1"/>
    <w:rPr>
      <w:rFonts w:cs="Arial"/>
      <w:sz w:val="18"/>
    </w:rPr>
  </w:style>
  <w:style w:type="character" w:customStyle="1" w:styleId="Heading6Char">
    <w:name w:val="Heading 6 Char"/>
    <w:aliases w:val="1. Char"/>
    <w:basedOn w:val="DefaultParagraphFont"/>
    <w:link w:val="Heading6"/>
    <w:rsid w:val="004B26DE"/>
    <w:rPr>
      <w:rFonts w:cs="Arial"/>
      <w:szCs w:val="22"/>
    </w:rPr>
  </w:style>
  <w:style w:type="character" w:customStyle="1" w:styleId="Heading7Char">
    <w:name w:val="Heading 7 Char"/>
    <w:aliases w:val="a. Char"/>
    <w:basedOn w:val="DefaultParagraphFont"/>
    <w:link w:val="Heading7"/>
    <w:rsid w:val="004B26DE"/>
  </w:style>
  <w:style w:type="paragraph" w:styleId="BalloonText">
    <w:name w:val="Balloon Text"/>
    <w:basedOn w:val="Normal"/>
    <w:link w:val="BalloonTextChar"/>
    <w:uiPriority w:val="99"/>
    <w:semiHidden/>
    <w:unhideWhenUsed/>
    <w:rsid w:val="00C25E7A"/>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E7A"/>
    <w:rPr>
      <w:rFonts w:ascii="Segoe UI" w:hAnsi="Segoe UI" w:cs="Segoe UI"/>
      <w:sz w:val="18"/>
      <w:szCs w:val="18"/>
    </w:rPr>
  </w:style>
  <w:style w:type="paragraph" w:customStyle="1" w:styleId="ARCATPart">
    <w:name w:val="ARCAT Part"/>
    <w:basedOn w:val="Normal"/>
    <w:next w:val="ARCATArticle"/>
    <w:uiPriority w:val="99"/>
    <w:rsid w:val="003146EC"/>
    <w:pPr>
      <w:keepNext w:val="0"/>
      <w:widowControl/>
      <w:numPr>
        <w:numId w:val="4"/>
      </w:numPr>
      <w:suppressAutoHyphens/>
      <w:autoSpaceDE w:val="0"/>
      <w:autoSpaceDN w:val="0"/>
      <w:adjustRightInd w:val="0"/>
      <w:spacing w:before="200" w:line="259" w:lineRule="auto"/>
      <w:ind w:left="576"/>
      <w:outlineLvl w:val="0"/>
    </w:pPr>
    <w:rPr>
      <w:rFonts w:eastAsia="Times New Roman" w:cs="Arial"/>
      <w:lang w:eastAsia="en-US"/>
    </w:rPr>
  </w:style>
  <w:style w:type="paragraph" w:customStyle="1" w:styleId="ARCATArticle">
    <w:name w:val="ARCAT Article"/>
    <w:basedOn w:val="ARCATPart"/>
    <w:next w:val="ARCATParagraph"/>
    <w:uiPriority w:val="99"/>
    <w:rsid w:val="003146EC"/>
    <w:pPr>
      <w:numPr>
        <w:ilvl w:val="1"/>
      </w:numPr>
      <w:outlineLvl w:val="1"/>
    </w:pPr>
  </w:style>
  <w:style w:type="paragraph" w:customStyle="1" w:styleId="ARCATParagraph">
    <w:name w:val="ARCAT Paragraph"/>
    <w:basedOn w:val="ARCATArticle"/>
    <w:uiPriority w:val="99"/>
    <w:rsid w:val="003146EC"/>
    <w:pPr>
      <w:numPr>
        <w:ilvl w:val="2"/>
      </w:numPr>
      <w:outlineLvl w:val="2"/>
    </w:pPr>
    <w:rPr>
      <w:bCs/>
    </w:rPr>
  </w:style>
  <w:style w:type="paragraph" w:customStyle="1" w:styleId="ARCATSubPara">
    <w:name w:val="ARCAT SubPara"/>
    <w:basedOn w:val="ARCATParagraph"/>
    <w:next w:val="Normal"/>
    <w:uiPriority w:val="99"/>
    <w:rsid w:val="003146EC"/>
    <w:pPr>
      <w:numPr>
        <w:ilvl w:val="3"/>
      </w:numPr>
      <w:spacing w:before="0"/>
      <w:outlineLvl w:val="3"/>
    </w:pPr>
  </w:style>
  <w:style w:type="paragraph" w:customStyle="1" w:styleId="ARCATSubSub1">
    <w:name w:val="ARCAT SubSub1"/>
    <w:basedOn w:val="ARCATSubPara"/>
    <w:next w:val="Normal"/>
    <w:uiPriority w:val="99"/>
    <w:rsid w:val="003146EC"/>
    <w:pPr>
      <w:numPr>
        <w:ilvl w:val="4"/>
      </w:numPr>
      <w:outlineLvl w:val="4"/>
    </w:pPr>
  </w:style>
  <w:style w:type="paragraph" w:customStyle="1" w:styleId="ARCATSubSub2">
    <w:name w:val="ARCAT SubSub2"/>
    <w:basedOn w:val="ARCATSubSub1"/>
    <w:uiPriority w:val="99"/>
    <w:rsid w:val="003146EC"/>
    <w:pPr>
      <w:numPr>
        <w:ilvl w:val="5"/>
      </w:numPr>
      <w:outlineLvl w:val="5"/>
    </w:pPr>
  </w:style>
  <w:style w:type="paragraph" w:customStyle="1" w:styleId="ARCATSubSub3">
    <w:name w:val="ARCAT SubSub3"/>
    <w:basedOn w:val="ARCATSubSub2"/>
    <w:uiPriority w:val="99"/>
    <w:rsid w:val="003146EC"/>
    <w:pPr>
      <w:numPr>
        <w:ilvl w:val="6"/>
      </w:numPr>
      <w:outlineLvl w:val="6"/>
    </w:pPr>
  </w:style>
  <w:style w:type="paragraph" w:customStyle="1" w:styleId="ARCATSubSub4">
    <w:name w:val="ARCAT SubSub4"/>
    <w:basedOn w:val="ARCATSubSub3"/>
    <w:uiPriority w:val="99"/>
    <w:rsid w:val="003146EC"/>
    <w:pPr>
      <w:numPr>
        <w:ilvl w:val="7"/>
      </w:numPr>
      <w:outlineLvl w:val="7"/>
    </w:pPr>
  </w:style>
  <w:style w:type="paragraph" w:customStyle="1" w:styleId="ARCATSubSub5">
    <w:name w:val="ARCAT SubSub5"/>
    <w:basedOn w:val="ARCATSubSub4"/>
    <w:uiPriority w:val="99"/>
    <w:rsid w:val="003146EC"/>
    <w:pPr>
      <w:numPr>
        <w:ilvl w:val="8"/>
      </w:numPr>
      <w:outlineLvl w:val="8"/>
    </w:pPr>
  </w:style>
  <w:style w:type="paragraph" w:customStyle="1" w:styleId="ARCATNote">
    <w:name w:val="ARCAT Note"/>
    <w:basedOn w:val="Normal"/>
    <w:uiPriority w:val="99"/>
    <w:rsid w:val="003146EC"/>
    <w:pPr>
      <w:keepNext w:val="0"/>
      <w:widowControl/>
      <w:pBdr>
        <w:top w:val="dotted" w:sz="4" w:space="1" w:color="FF0000"/>
        <w:left w:val="dotted" w:sz="4" w:space="4" w:color="FF0000"/>
        <w:bottom w:val="dotted" w:sz="4" w:space="1" w:color="FF0000"/>
        <w:right w:val="dotted" w:sz="4" w:space="4" w:color="FF0000"/>
      </w:pBdr>
      <w:suppressAutoHyphens/>
      <w:autoSpaceDE w:val="0"/>
      <w:autoSpaceDN w:val="0"/>
      <w:adjustRightInd w:val="0"/>
      <w:spacing w:before="0" w:line="259" w:lineRule="auto"/>
    </w:pPr>
    <w:rPr>
      <w:rFonts w:eastAsia="Times New Roman" w:cs="Arial"/>
      <w:color w:val="FF0000"/>
      <w:lang w:eastAsia="en-US"/>
    </w:rPr>
  </w:style>
  <w:style w:type="character" w:styleId="FollowedHyperlink">
    <w:name w:val="FollowedHyperlink"/>
    <w:basedOn w:val="DefaultParagraphFont"/>
    <w:uiPriority w:val="99"/>
    <w:semiHidden/>
    <w:unhideWhenUsed/>
    <w:rsid w:val="00E46CD7"/>
    <w:rPr>
      <w:color w:val="800080" w:themeColor="followedHyperlink"/>
      <w:u w:val="single"/>
    </w:rPr>
  </w:style>
  <w:style w:type="character" w:styleId="UnresolvedMention">
    <w:name w:val="Unresolved Mention"/>
    <w:basedOn w:val="DefaultParagraphFont"/>
    <w:uiPriority w:val="99"/>
    <w:semiHidden/>
    <w:unhideWhenUsed/>
    <w:rsid w:val="00541A8B"/>
    <w:rPr>
      <w:color w:val="605E5C"/>
      <w:shd w:val="clear" w:color="auto" w:fill="E1DFDD"/>
    </w:rPr>
  </w:style>
  <w:style w:type="character" w:styleId="CommentReference">
    <w:name w:val="annotation reference"/>
    <w:basedOn w:val="DefaultParagraphFont"/>
    <w:uiPriority w:val="99"/>
    <w:semiHidden/>
    <w:unhideWhenUsed/>
    <w:rsid w:val="006C574F"/>
    <w:rPr>
      <w:sz w:val="16"/>
      <w:szCs w:val="16"/>
    </w:rPr>
  </w:style>
  <w:style w:type="paragraph" w:styleId="CommentText">
    <w:name w:val="annotation text"/>
    <w:basedOn w:val="Normal"/>
    <w:link w:val="CommentTextChar"/>
    <w:uiPriority w:val="99"/>
    <w:unhideWhenUsed/>
    <w:rsid w:val="006C574F"/>
  </w:style>
  <w:style w:type="character" w:customStyle="1" w:styleId="CommentTextChar">
    <w:name w:val="Comment Text Char"/>
    <w:basedOn w:val="DefaultParagraphFont"/>
    <w:link w:val="CommentText"/>
    <w:uiPriority w:val="99"/>
    <w:rsid w:val="006C574F"/>
  </w:style>
  <w:style w:type="paragraph" w:styleId="CommentSubject">
    <w:name w:val="annotation subject"/>
    <w:basedOn w:val="CommentText"/>
    <w:next w:val="CommentText"/>
    <w:link w:val="CommentSubjectChar"/>
    <w:uiPriority w:val="99"/>
    <w:semiHidden/>
    <w:unhideWhenUsed/>
    <w:rsid w:val="006C574F"/>
    <w:rPr>
      <w:b/>
      <w:bCs/>
    </w:rPr>
  </w:style>
  <w:style w:type="character" w:customStyle="1" w:styleId="CommentSubjectChar">
    <w:name w:val="Comment Subject Char"/>
    <w:basedOn w:val="CommentTextChar"/>
    <w:link w:val="CommentSubject"/>
    <w:uiPriority w:val="99"/>
    <w:semiHidden/>
    <w:rsid w:val="006C57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4835686">
      <w:bodyDiv w:val="1"/>
      <w:marLeft w:val="0"/>
      <w:marRight w:val="0"/>
      <w:marTop w:val="0"/>
      <w:marBottom w:val="0"/>
      <w:divBdr>
        <w:top w:val="none" w:sz="0" w:space="0" w:color="auto"/>
        <w:left w:val="none" w:sz="0" w:space="0" w:color="auto"/>
        <w:bottom w:val="none" w:sz="0" w:space="0" w:color="auto"/>
        <w:right w:val="none" w:sz="0" w:space="0" w:color="auto"/>
      </w:divBdr>
    </w:div>
    <w:div w:id="1602303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t-rosenheim.de/" TargetMode="External"/><Relationship Id="rId13" Type="http://schemas.openxmlformats.org/officeDocument/2006/relationships/hyperlink" Target="mailto:info@nanawall.com" TargetMode="External"/><Relationship Id="rId18" Type="http://schemas.openxmlformats.org/officeDocument/2006/relationships/hyperlink" Target="https://floridabuilding.org/pr/pr_app_dtl.aspx?param=wGEVXQwtDqtw2pk%2fDHN%2ftILXGB%2f7M2xi3XnnmzKbcubcOC2VJVChxw%3d%3d"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centor.com/us/screens/centor-s4-insect-screen-and-shade" TargetMode="External"/><Relationship Id="rId7" Type="http://schemas.openxmlformats.org/officeDocument/2006/relationships/endnotes" Target="endnotes.xml"/><Relationship Id="rId12" Type="http://schemas.openxmlformats.org/officeDocument/2006/relationships/hyperlink" Target="http://www.nanawall.com/" TargetMode="External"/><Relationship Id="rId17" Type="http://schemas.openxmlformats.org/officeDocument/2006/relationships/hyperlink" Target="https://floridabuilding.org/pr/pr_app_dtl.aspx?param=wGEVXQwtDqtw2pk%2fDHN%2ftILXGB%2f7M2xi3XnnmzKbcubcOC2VJVChxw%3d%3d"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floridabuilding.org/pr/pr_app_dtl.aspx?param=wGEVXQwtDqtoCaySjU0Iex7xxc6diWt1n4LePKq81ik%2fIJJz3dKFtg%3d%3d" TargetMode="External"/><Relationship Id="rId20" Type="http://schemas.openxmlformats.org/officeDocument/2006/relationships/hyperlink" Target="mailto:mail.us@centor.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a.gov/sites/production/files/2014-03/documents/018113_0.pdf"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floridabuilding.org/pr/pr_app_dtl.aspx?param=wGEVXQwtDqtoCaySjU0Iex7xxc6diWt1n4LePKq81ik%2fIJJz3dKFtg%3d%3d"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floridabuilding.org/pr/pr_app_srch.aspx" TargetMode="External"/><Relationship Id="rId19" Type="http://schemas.openxmlformats.org/officeDocument/2006/relationships/hyperlink" Target="https://www.nanawall.com/resources/cero-iii" TargetMode="External"/><Relationship Id="rId4" Type="http://schemas.openxmlformats.org/officeDocument/2006/relationships/settings" Target="settings.xml"/><Relationship Id="rId9" Type="http://schemas.openxmlformats.org/officeDocument/2006/relationships/hyperlink" Target="https://www.hpd-collaborative.org/" TargetMode="External"/><Relationship Id="rId14" Type="http://schemas.openxmlformats.org/officeDocument/2006/relationships/hyperlink" Target="http://search.nfrc.org/search/searchdefault.aspx" TargetMode="External"/><Relationship Id="rId22" Type="http://schemas.openxmlformats.org/officeDocument/2006/relationships/hyperlink" Target="http://www.nanawall.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8F57D-5BA5-4BAB-A7B6-C3ECB43D4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17</Pages>
  <Words>6325</Words>
  <Characters>36059</Characters>
  <Application>Microsoft Office Word</Application>
  <DocSecurity>0</DocSecurity>
  <Lines>300</Lines>
  <Paragraphs>84</Paragraphs>
  <ScaleCrop>false</ScaleCrop>
  <HeadingPairs>
    <vt:vector size="4" baseType="variant">
      <vt:variant>
        <vt:lpstr>Title</vt:lpstr>
      </vt:variant>
      <vt:variant>
        <vt:i4>1</vt:i4>
      </vt:variant>
      <vt:variant>
        <vt:lpstr>Headings</vt:lpstr>
      </vt:variant>
      <vt:variant>
        <vt:i4>64</vt:i4>
      </vt:variant>
    </vt:vector>
  </HeadingPairs>
  <TitlesOfParts>
    <vt:vector size="65" baseType="lpstr">
      <vt:lpstr>Section 08 32 13</vt:lpstr>
      <vt:lpstr>GENERAL</vt:lpstr>
      <vt:lpstr>    SUMMARY</vt:lpstr>
      <vt:lpstr>        Section includes furnishing and installing a floor track supported, minimal alum</vt:lpstr>
      <vt:lpstr>        Related Documents and Sections: Contractor to examine Contract Documents for req</vt:lpstr>
      <vt:lpstr>    REFERENCES</vt:lpstr>
      <vt:lpstr>        Reference Standards in accordance with Division 01 and current editions from the</vt:lpstr>
      <vt:lpstr>    ADMINISTRATIVE REQUIREMENTS</vt:lpstr>
      <vt:lpstr>        Coordination by Contractor: </vt:lpstr>
      <vt:lpstr>        Pre-installation Meetings: See Section 01 30 00.</vt:lpstr>
      <vt:lpstr>    SUBMITTALS</vt:lpstr>
      <vt:lpstr>        For Contractor submittal procedures see Section 01 30 00.</vt:lpstr>
      <vt:lpstr>        Product Data: Submit manufacturer’s printed product literature for each Sliding </vt:lpstr>
      <vt:lpstr>        Product Drawings: Indicate Sliding Glass Wall system component sizes, dimensions</vt:lpstr>
      <vt:lpstr>        Certificates: Submit CE Mark certificate.</vt:lpstr>
      <vt:lpstr>        Manufacturers' Instructions: Submit manufacturer's installation instructions.</vt:lpstr>
      <vt:lpstr>        Operation and Maintenance Data: Submit Owner’s Manual from manufacturer. Identif</vt:lpstr>
      <vt:lpstr>        Sustainable Design Submittals (USGBC LEED®): Refer to Section 01 81 15, LEED Des</vt:lpstr>
      <vt:lpstr>        LEED Closeout Documentation: </vt:lpstr>
      <vt:lpstr>    QUALITY ASSURANCE</vt:lpstr>
      <vt:lpstr>        Regulatory Requirements: Glass Door to be CE Mark certified. </vt:lpstr>
      <vt:lpstr>        Manufacturer Qualifications: Manufacturer capable of providing complete, precisi</vt:lpstr>
      <vt:lpstr>        Installer Qualifications: Installer experienced in the installation of manufactu</vt:lpstr>
      <vt:lpstr>        Single Source Responsibility: Furnish Sliding Glass Wall system materials from o</vt:lpstr>
      <vt:lpstr>    DELIVERY, STORAGE, AND HANDLING</vt:lpstr>
      <vt:lpstr>        Comply with manufacturer’s instructions and recommendations, Section 01 60 00 re</vt:lpstr>
      <vt:lpstr>    FIELD CONDITIONS</vt:lpstr>
      <vt:lpstr>        Field Measurements: Contractor to field verify dimensions of rough openings (R.O</vt:lpstr>
      <vt:lpstr>    WARRANTY</vt:lpstr>
      <vt:lpstr>        Manufacturer Warranty: Provide All Glass Sliding Glass Wall system manufacturer’</vt:lpstr>
      <vt:lpstr>PRODUCTS</vt:lpstr>
      <vt:lpstr>    MANUFACTURERS</vt:lpstr>
      <vt:lpstr>        Basis-of-Design Product by Manufacturer: cero® by NanaWall by NANA WALL SYSTEMS,</vt:lpstr>
      <vt:lpstr>    PERFORMANCE / DESIGN CRITERIA</vt:lpstr>
      <vt:lpstr>        Performance Criteria (Lab Tested):                            cero III Triple-Gl</vt:lpstr>
      <vt:lpstr>        Performance Criteria (Lab Tested):                           cero II Double-Glaz</vt:lpstr>
      <vt:lpstr>        Performance Criteria (Lab Tested):           		          cero II Double-Glazed w</vt:lpstr>
      <vt:lpstr>        Performance Criteria (Lab Tested):           		              cero II Double-Glaz</vt:lpstr>
      <vt:lpstr>        For both cero II and cero III with all sill options:  </vt:lpstr>
      <vt:lpstr>        60 N (13.2 lbf)	     20 N (4.4 lbf)</vt:lpstr>
      <vt:lpstr>        Florida Building Code:</vt:lpstr>
      <vt:lpstr>        LEED Characteristics:</vt:lpstr>
      <vt:lpstr>        Design Criteria:</vt:lpstr>
      <vt:lpstr>    MATERIALS</vt:lpstr>
      <vt:lpstr>        Sliding Glass Wall Description: Sliding and fixed, large-area glass panels in an</vt:lpstr>
      <vt:lpstr>        Glass and Glazing: </vt:lpstr>
      <vt:lpstr>        Sliding Hardware: Stainless steel carriers on dual ball-bearings rolling and got</vt:lpstr>
      <vt:lpstr>        Locking Systems: Concealed two-point locking mechanism as standard, with 1-inch </vt:lpstr>
      <vt:lpstr>        Other Components:</vt:lpstr>
      <vt:lpstr>    FABRICATION</vt:lpstr>
      <vt:lpstr>        Extruded aluminum frame and rail profiles, sliding hardware, locking hardware an</vt:lpstr>
      <vt:lpstr>    ACCESSORIES</vt:lpstr>
      <vt:lpstr>        Insect Screen: Pleated Screen that slide and meet at the jamb for units using a </vt:lpstr>
      <vt:lpstr>        Insect Screen by Others: Fully retractable non-pleated screen made of ultra-stro</vt:lpstr>
      <vt:lpstr>EXECUTION BY CONTRACTOR</vt:lpstr>
      <vt:lpstr>    EXAMINATION</vt:lpstr>
      <vt:lpstr>        Examination and Acceptance of Conditions per Section 01 70 00 and as follows:</vt:lpstr>
      <vt:lpstr>    INSTALLATION</vt:lpstr>
      <vt:lpstr>        General: Install Sliding Glass Wall system in accordance with the Drawings, appr</vt:lpstr>
      <vt:lpstr>    FIELD QUALITY CONTROL</vt:lpstr>
      <vt:lpstr>        Field Tests and Inspections per Section 01 40 00 of the following: </vt:lpstr>
      <vt:lpstr>        Non-Conforming Work: Repair or replace non-conforming work as directed by the Ar</vt:lpstr>
      <vt:lpstr>    CLEANING AND PROTECTION</vt:lpstr>
      <vt:lpstr>        Keep units closed and protect Sliding Glass Wall installation against damage fro</vt:lpstr>
      <vt:lpstr>        Remove protective coatings and use manufacturer recommended methods to clean exp</vt:lpstr>
    </vt:vector>
  </TitlesOfParts>
  <Manager/>
  <Company>JMMa Specs</Company>
  <LinksUpToDate>false</LinksUpToDate>
  <CharactersWithSpaces>42300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 32 13</dc:title>
  <dc:subject>Cero Sliding Aluminum-Framed Glass Doors</dc:subject>
  <dc:creator>Jonathan Miller, FCSI</dc:creator>
  <cp:keywords/>
  <dc:description/>
  <cp:lastModifiedBy>Aalia Ismail</cp:lastModifiedBy>
  <cp:revision>7</cp:revision>
  <cp:lastPrinted>2018-12-28T18:11:00Z</cp:lastPrinted>
  <dcterms:created xsi:type="dcterms:W3CDTF">2024-12-13T23:08:00Z</dcterms:created>
  <dcterms:modified xsi:type="dcterms:W3CDTF">2024-12-19T01:05:00Z</dcterms:modified>
  <cp:category/>
</cp:coreProperties>
</file>